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0538A" w14:textId="77777777" w:rsidR="003A7C36" w:rsidRPr="00285357" w:rsidRDefault="003A7C36" w:rsidP="003A7C36">
      <w:pPr>
        <w:pStyle w:val="ListBullet"/>
        <w:numPr>
          <w:ilvl w:val="0"/>
          <w:numId w:val="0"/>
        </w:numPr>
        <w:ind w:left="288"/>
        <w:jc w:val="center"/>
        <w:rPr>
          <w:rStyle w:val="Strong"/>
          <w:rFonts w:ascii="Georgia" w:hAnsi="Georgia"/>
          <w:iCs/>
          <w:color w:val="E36C0A" w:themeColor="accent6" w:themeShade="BF"/>
          <w:sz w:val="20"/>
          <w:szCs w:val="20"/>
          <w:shd w:val="clear" w:color="auto" w:fill="FFFFFF"/>
        </w:rPr>
      </w:pPr>
      <w:r w:rsidRPr="00285357">
        <w:rPr>
          <w:rStyle w:val="Strong"/>
          <w:rFonts w:ascii="Georgia" w:hAnsi="Georgia"/>
          <w:iCs/>
          <w:color w:val="E36C0A" w:themeColor="accent6" w:themeShade="BF"/>
          <w:sz w:val="20"/>
          <w:szCs w:val="20"/>
          <w:shd w:val="clear" w:color="auto" w:fill="FFFFFF"/>
        </w:rPr>
        <w:t>History of the Certificate of Progress Program</w:t>
      </w:r>
    </w:p>
    <w:p w14:paraId="7F71CEE3" w14:textId="57CFC4C3" w:rsidR="003A7C36" w:rsidRPr="00285357" w:rsidRDefault="00E75050" w:rsidP="00E75050">
      <w:pPr>
        <w:pStyle w:val="ListBullet"/>
        <w:numPr>
          <w:ilvl w:val="0"/>
          <w:numId w:val="0"/>
        </w:numPr>
        <w:ind w:left="288"/>
        <w:jc w:val="both"/>
        <w:rPr>
          <w:rStyle w:val="Strong"/>
          <w:rFonts w:ascii="Georgia" w:hAnsi="Georgia"/>
          <w:iCs/>
          <w:color w:val="E36C0A" w:themeColor="accent6" w:themeShade="BF"/>
          <w:shd w:val="clear" w:color="auto" w:fill="FFFFFF"/>
        </w:rPr>
      </w:pPr>
      <w:r>
        <w:rPr>
          <w:rStyle w:val="Strong"/>
          <w:rFonts w:ascii="Georgia" w:hAnsi="Georgia"/>
          <w:iCs/>
          <w:color w:val="E36C0A" w:themeColor="accent6" w:themeShade="BF"/>
          <w:shd w:val="clear" w:color="auto" w:fill="FFFFFF"/>
        </w:rPr>
        <w:t xml:space="preserve">The </w:t>
      </w:r>
      <w:r w:rsidR="003A7C36" w:rsidRPr="00285357">
        <w:rPr>
          <w:rStyle w:val="Strong"/>
          <w:rFonts w:ascii="Georgia" w:hAnsi="Georgia"/>
          <w:iCs/>
          <w:color w:val="E36C0A" w:themeColor="accent6" w:themeShade="BF"/>
          <w:shd w:val="clear" w:color="auto" w:fill="FFFFFF"/>
        </w:rPr>
        <w:t>Certificate of Progress Program, organized at the Sunday School Publishing Board in 1937, was designed to produce qualified teachers that would lead church members into the twenty-first century.</w:t>
      </w:r>
    </w:p>
    <w:p w14:paraId="4C1AE11C" w14:textId="77777777" w:rsidR="003A7C36" w:rsidRDefault="003A7C36" w:rsidP="004E0210">
      <w:pPr>
        <w:pStyle w:val="ListBullet"/>
        <w:numPr>
          <w:ilvl w:val="0"/>
          <w:numId w:val="0"/>
        </w:numPr>
        <w:ind w:left="288"/>
        <w:jc w:val="both"/>
        <w:rPr>
          <w:rStyle w:val="Strong"/>
          <w:rFonts w:ascii="Georgia" w:hAnsi="Georgia"/>
          <w:iCs/>
          <w:color w:val="E36C0A" w:themeColor="accent6" w:themeShade="BF"/>
          <w:shd w:val="clear" w:color="auto" w:fill="FFFFFF"/>
        </w:rPr>
      </w:pPr>
      <w:r w:rsidRPr="00285357">
        <w:rPr>
          <w:rStyle w:val="Strong"/>
          <w:rFonts w:ascii="Georgia" w:hAnsi="Georgia"/>
          <w:iCs/>
          <w:color w:val="E36C0A" w:themeColor="accent6" w:themeShade="BF"/>
          <w:shd w:val="clear" w:color="auto" w:fill="FFFFFF"/>
        </w:rPr>
        <w:t>Dr. Marshall A. Talley has been credited as the person that instituted the COP Program. In 1978, Dr. Amos Jones, Jr., undertook the leadership of the COP Program to take it to new heights.</w:t>
      </w:r>
    </w:p>
    <w:p w14:paraId="3E3AD8BF" w14:textId="77777777" w:rsidR="005D4D76" w:rsidRPr="005D4D76" w:rsidRDefault="005D4D76" w:rsidP="005D4D76">
      <w:pPr>
        <w:pStyle w:val="ListBullet"/>
        <w:numPr>
          <w:ilvl w:val="0"/>
          <w:numId w:val="0"/>
        </w:numPr>
        <w:ind w:left="288"/>
        <w:rPr>
          <w:color w:val="E36C0A" w:themeColor="accent6" w:themeShade="BF"/>
          <w:sz w:val="16"/>
          <w:szCs w:val="16"/>
        </w:rPr>
      </w:pPr>
    </w:p>
    <w:p w14:paraId="7299EE9A" w14:textId="77777777" w:rsidR="003A7C36" w:rsidRPr="005D4D76" w:rsidRDefault="003A7C36" w:rsidP="003A7C36">
      <w:pPr>
        <w:pStyle w:val="ListBullet"/>
        <w:numPr>
          <w:ilvl w:val="0"/>
          <w:numId w:val="0"/>
        </w:numPr>
        <w:ind w:left="288"/>
        <w:rPr>
          <w:rFonts w:ascii="Georgia" w:hAnsi="Georgia"/>
          <w:b/>
          <w:color w:val="008000"/>
        </w:rPr>
      </w:pPr>
      <w:r w:rsidRPr="005D4D76">
        <w:rPr>
          <w:rFonts w:ascii="Georgia" w:hAnsi="Georgia"/>
          <w:b/>
          <w:color w:val="008000"/>
        </w:rPr>
        <w:t>COPP Objectives</w:t>
      </w:r>
    </w:p>
    <w:p w14:paraId="16637445" w14:textId="77777777" w:rsidR="003A7C36" w:rsidRPr="005D4D76" w:rsidRDefault="003A7C36" w:rsidP="003A7C36">
      <w:pPr>
        <w:pStyle w:val="ListBullet"/>
        <w:rPr>
          <w:rFonts w:ascii="Georgia" w:hAnsi="Georgia"/>
          <w:b/>
          <w:color w:val="008000"/>
        </w:rPr>
      </w:pPr>
      <w:r w:rsidRPr="005D4D76">
        <w:rPr>
          <w:rFonts w:ascii="Georgia" w:hAnsi="Georgia"/>
          <w:b/>
          <w:color w:val="008000"/>
        </w:rPr>
        <w:t>To increase biblical knowledge</w:t>
      </w:r>
    </w:p>
    <w:p w14:paraId="00704B52" w14:textId="77777777" w:rsidR="003A7C36" w:rsidRPr="005D4D76" w:rsidRDefault="003A7C36" w:rsidP="003A7C36">
      <w:pPr>
        <w:pStyle w:val="ListBullet"/>
        <w:rPr>
          <w:rFonts w:ascii="Georgia" w:hAnsi="Georgia"/>
          <w:b/>
          <w:color w:val="008000"/>
        </w:rPr>
      </w:pPr>
      <w:r w:rsidRPr="005D4D76">
        <w:rPr>
          <w:rFonts w:ascii="Georgia" w:hAnsi="Georgia"/>
          <w:b/>
          <w:color w:val="008000"/>
        </w:rPr>
        <w:t>To create an understanding of the Baptist Church</w:t>
      </w:r>
    </w:p>
    <w:p w14:paraId="6F062A81" w14:textId="77777777" w:rsidR="003A7C36" w:rsidRPr="005D4D76" w:rsidRDefault="003A7C36" w:rsidP="003A7C36">
      <w:pPr>
        <w:pStyle w:val="ListBullet"/>
        <w:rPr>
          <w:rFonts w:ascii="Georgia" w:hAnsi="Georgia"/>
          <w:b/>
          <w:color w:val="008000"/>
        </w:rPr>
      </w:pPr>
      <w:r w:rsidRPr="005D4D76">
        <w:rPr>
          <w:rFonts w:ascii="Georgia" w:hAnsi="Georgia"/>
          <w:b/>
          <w:color w:val="008000"/>
        </w:rPr>
        <w:t>To provide an educational structure that will develop candidates qualified for teaching and leadership position</w:t>
      </w:r>
    </w:p>
    <w:p w14:paraId="5A998D06" w14:textId="55D8191E" w:rsidR="003A7C36" w:rsidRPr="005D4D76" w:rsidRDefault="003A7C36" w:rsidP="003A7C36">
      <w:pPr>
        <w:pStyle w:val="ListBullet"/>
        <w:rPr>
          <w:rFonts w:ascii="Georgia" w:hAnsi="Georgia"/>
          <w:b/>
          <w:color w:val="008000"/>
        </w:rPr>
      </w:pPr>
      <w:r w:rsidRPr="005D4D76">
        <w:rPr>
          <w:rFonts w:ascii="Georgia" w:hAnsi="Georgia"/>
          <w:b/>
          <w:color w:val="008000"/>
        </w:rPr>
        <w:t>To provide incentives for the candidates to complete the program</w:t>
      </w:r>
    </w:p>
    <w:p w14:paraId="4FC415CA" w14:textId="77777777" w:rsidR="003A7C36" w:rsidRPr="005D4D76" w:rsidRDefault="003A7C36" w:rsidP="005D4D76">
      <w:pPr>
        <w:pStyle w:val="ListBullet"/>
        <w:rPr>
          <w:rFonts w:ascii="Georgia" w:hAnsi="Georgia"/>
          <w:b/>
          <w:color w:val="008000"/>
        </w:rPr>
      </w:pPr>
      <w:r w:rsidRPr="005D4D76">
        <w:rPr>
          <w:rFonts w:ascii="Georgia" w:hAnsi="Georgia"/>
          <w:b/>
          <w:color w:val="008000"/>
        </w:rPr>
        <w:t>To produce trained church leaders</w:t>
      </w:r>
    </w:p>
    <w:p w14:paraId="79F97BF8" w14:textId="77777777" w:rsidR="00870CB0" w:rsidRDefault="00870CB0" w:rsidP="003A7C36">
      <w:pPr>
        <w:jc w:val="center"/>
        <w:rPr>
          <w:b/>
          <w:i/>
          <w:iCs/>
          <w:color w:val="008000"/>
          <w:sz w:val="28"/>
          <w:szCs w:val="28"/>
        </w:rPr>
      </w:pPr>
    </w:p>
    <w:p w14:paraId="3084D4D4" w14:textId="39D2AC50" w:rsidR="003A7C36" w:rsidRPr="00921B41" w:rsidRDefault="003907D2" w:rsidP="00921B41">
      <w:pPr>
        <w:jc w:val="center"/>
        <w:rPr>
          <w:b/>
          <w:i/>
          <w:iCs/>
          <w:color w:val="008000"/>
        </w:rPr>
      </w:pPr>
      <w:r w:rsidRPr="00921B41">
        <w:rPr>
          <w:b/>
          <w:i/>
          <w:iCs/>
          <w:color w:val="008000"/>
        </w:rPr>
        <w:t xml:space="preserve">Southeast </w:t>
      </w:r>
      <w:r w:rsidR="003A7C36" w:rsidRPr="00921B41">
        <w:rPr>
          <w:b/>
          <w:i/>
          <w:iCs/>
          <w:color w:val="008000"/>
        </w:rPr>
        <w:t xml:space="preserve">District </w:t>
      </w:r>
      <w:r w:rsidR="00921B41" w:rsidRPr="00921B41">
        <w:rPr>
          <w:b/>
          <w:i/>
          <w:iCs/>
          <w:color w:val="008000"/>
        </w:rPr>
        <w:t>State Convention</w:t>
      </w:r>
      <w:bookmarkStart w:id="0" w:name="_Hlt129635362"/>
      <w:bookmarkEnd w:id="0"/>
    </w:p>
    <w:p w14:paraId="713CCB17" w14:textId="77777777" w:rsidR="00921B41" w:rsidRDefault="00921B41" w:rsidP="00E751A4">
      <w:pPr>
        <w:jc w:val="center"/>
        <w:rPr>
          <w:b/>
          <w:i/>
          <w:iCs/>
          <w:color w:val="008000"/>
        </w:rPr>
      </w:pPr>
    </w:p>
    <w:p w14:paraId="3425F22E" w14:textId="567F6B1B" w:rsidR="003A7C36" w:rsidRPr="008F4D0B" w:rsidRDefault="003A7C36" w:rsidP="00E751A4">
      <w:pPr>
        <w:jc w:val="center"/>
        <w:rPr>
          <w:b/>
          <w:i/>
          <w:iCs/>
          <w:color w:val="008000"/>
        </w:rPr>
      </w:pPr>
      <w:r w:rsidRPr="008F4D0B">
        <w:rPr>
          <w:b/>
          <w:i/>
          <w:iCs/>
          <w:color w:val="008000"/>
        </w:rPr>
        <w:t>Christian Education Certified Dean</w:t>
      </w:r>
    </w:p>
    <w:p w14:paraId="2EC89B24" w14:textId="77777777" w:rsidR="003A7C36" w:rsidRPr="005D4D76" w:rsidRDefault="003A7C36" w:rsidP="003A7C36">
      <w:pPr>
        <w:jc w:val="center"/>
        <w:rPr>
          <w:b/>
          <w:i/>
          <w:iCs/>
          <w:color w:val="008000"/>
        </w:rPr>
      </w:pPr>
    </w:p>
    <w:p w14:paraId="39ED4E37" w14:textId="77777777" w:rsidR="003907D2" w:rsidRDefault="003907D2" w:rsidP="003A7C36">
      <w:pPr>
        <w:jc w:val="center"/>
        <w:rPr>
          <w:b/>
          <w:i/>
          <w:iCs/>
          <w:color w:val="008000"/>
          <w:sz w:val="28"/>
          <w:szCs w:val="28"/>
        </w:rPr>
      </w:pPr>
      <w:r>
        <w:rPr>
          <w:b/>
          <w:i/>
          <w:iCs/>
          <w:color w:val="008000"/>
          <w:sz w:val="28"/>
          <w:szCs w:val="28"/>
        </w:rPr>
        <w:t>Rev. Edward Milner</w:t>
      </w:r>
    </w:p>
    <w:p w14:paraId="1CC7F228" w14:textId="1478CE90" w:rsidR="003A7C36" w:rsidRPr="008F4D0B" w:rsidRDefault="003A7C36" w:rsidP="003A7C36">
      <w:pPr>
        <w:jc w:val="center"/>
        <w:rPr>
          <w:b/>
          <w:i/>
          <w:iCs/>
          <w:color w:val="008000"/>
          <w:sz w:val="28"/>
          <w:szCs w:val="28"/>
        </w:rPr>
      </w:pPr>
      <w:r w:rsidRPr="008F4D0B">
        <w:rPr>
          <w:b/>
          <w:i/>
          <w:iCs/>
          <w:color w:val="008000"/>
          <w:sz w:val="28"/>
          <w:szCs w:val="28"/>
        </w:rPr>
        <w:t xml:space="preserve">Dean </w:t>
      </w:r>
      <w:r w:rsidR="00F90FAF">
        <w:rPr>
          <w:b/>
          <w:i/>
          <w:iCs/>
          <w:color w:val="008000"/>
          <w:sz w:val="28"/>
          <w:szCs w:val="28"/>
        </w:rPr>
        <w:t>O</w:t>
      </w:r>
      <w:r w:rsidRPr="008F4D0B">
        <w:rPr>
          <w:b/>
          <w:i/>
          <w:iCs/>
          <w:color w:val="008000"/>
          <w:sz w:val="28"/>
          <w:szCs w:val="28"/>
        </w:rPr>
        <w:t>f CLS</w:t>
      </w:r>
    </w:p>
    <w:p w14:paraId="27B14B86" w14:textId="356CF2C6" w:rsidR="001E5870" w:rsidRDefault="001E5870" w:rsidP="003A7C36">
      <w:pPr>
        <w:jc w:val="center"/>
        <w:rPr>
          <w:b/>
          <w:i/>
          <w:iCs/>
          <w:color w:val="008000"/>
          <w:sz w:val="28"/>
          <w:szCs w:val="28"/>
        </w:rPr>
      </w:pPr>
    </w:p>
    <w:p w14:paraId="2FAA5F23" w14:textId="0540C0CE" w:rsidR="00F90FAF" w:rsidRDefault="00F90FAF" w:rsidP="003A7C36">
      <w:pPr>
        <w:jc w:val="center"/>
        <w:rPr>
          <w:b/>
          <w:i/>
          <w:iCs/>
          <w:color w:val="008000"/>
          <w:sz w:val="28"/>
          <w:szCs w:val="28"/>
        </w:rPr>
      </w:pPr>
      <w:r>
        <w:rPr>
          <w:b/>
          <w:i/>
          <w:iCs/>
          <w:color w:val="008000"/>
          <w:sz w:val="28"/>
          <w:szCs w:val="28"/>
        </w:rPr>
        <w:t>Ms. Truenetta C. Meadows</w:t>
      </w:r>
    </w:p>
    <w:p w14:paraId="20315F0D" w14:textId="72DC853F" w:rsidR="00F90FAF" w:rsidRDefault="00F90FAF" w:rsidP="003A7C36">
      <w:pPr>
        <w:jc w:val="center"/>
        <w:rPr>
          <w:b/>
          <w:i/>
          <w:iCs/>
          <w:color w:val="008000"/>
          <w:sz w:val="28"/>
          <w:szCs w:val="28"/>
        </w:rPr>
      </w:pPr>
      <w:r>
        <w:rPr>
          <w:b/>
          <w:i/>
          <w:iCs/>
          <w:color w:val="008000"/>
          <w:sz w:val="28"/>
          <w:szCs w:val="28"/>
        </w:rPr>
        <w:t>Dean Of Record</w:t>
      </w:r>
    </w:p>
    <w:p w14:paraId="10F0C550" w14:textId="77777777" w:rsidR="00F90FAF" w:rsidRDefault="00F90FAF" w:rsidP="003A7C36">
      <w:pPr>
        <w:jc w:val="center"/>
        <w:rPr>
          <w:b/>
          <w:i/>
          <w:iCs/>
          <w:color w:val="008000"/>
          <w:sz w:val="28"/>
          <w:szCs w:val="28"/>
        </w:rPr>
      </w:pPr>
    </w:p>
    <w:p w14:paraId="60850D4F" w14:textId="5F97D0FF" w:rsidR="003907D2" w:rsidRPr="008F4D0B" w:rsidRDefault="003907D2" w:rsidP="003A7C36">
      <w:pPr>
        <w:jc w:val="center"/>
        <w:rPr>
          <w:b/>
          <w:i/>
          <w:iCs/>
          <w:color w:val="008000"/>
          <w:sz w:val="28"/>
          <w:szCs w:val="28"/>
        </w:rPr>
      </w:pPr>
      <w:r>
        <w:rPr>
          <w:b/>
          <w:i/>
          <w:iCs/>
          <w:color w:val="008000"/>
          <w:sz w:val="28"/>
          <w:szCs w:val="28"/>
        </w:rPr>
        <w:t>Rev. Darryl President</w:t>
      </w:r>
    </w:p>
    <w:p w14:paraId="7BA00DC2" w14:textId="014AA7EC" w:rsidR="003A7C36" w:rsidRPr="005D4D76" w:rsidRDefault="003A7C36" w:rsidP="003A7C36">
      <w:pPr>
        <w:jc w:val="center"/>
        <w:rPr>
          <w:b/>
          <w:i/>
          <w:iCs/>
          <w:color w:val="008000"/>
        </w:rPr>
      </w:pPr>
    </w:p>
    <w:p w14:paraId="39CA792E" w14:textId="5E39A5F2" w:rsidR="003A7C36" w:rsidRDefault="003A7C36" w:rsidP="003A7C36">
      <w:pPr>
        <w:jc w:val="center"/>
        <w:rPr>
          <w:b/>
          <w:i/>
          <w:iCs/>
          <w:color w:val="008000"/>
          <w:sz w:val="28"/>
          <w:szCs w:val="28"/>
        </w:rPr>
      </w:pPr>
    </w:p>
    <w:p w14:paraId="1CA711FE" w14:textId="506A0953" w:rsidR="003907D2" w:rsidRDefault="003907D2" w:rsidP="003A7C36">
      <w:pPr>
        <w:jc w:val="center"/>
        <w:rPr>
          <w:b/>
          <w:i/>
          <w:iCs/>
          <w:color w:val="008000"/>
          <w:sz w:val="28"/>
          <w:szCs w:val="28"/>
        </w:rPr>
      </w:pPr>
    </w:p>
    <w:p w14:paraId="0EF49D02" w14:textId="77777777" w:rsidR="003907D2" w:rsidRDefault="003907D2" w:rsidP="003A7C36">
      <w:pPr>
        <w:jc w:val="center"/>
        <w:rPr>
          <w:i/>
          <w:iCs/>
        </w:rPr>
      </w:pPr>
    </w:p>
    <w:p w14:paraId="2797B0B4" w14:textId="77777777" w:rsidR="003A7C36" w:rsidRDefault="003A7C36" w:rsidP="003A7C36">
      <w:pPr>
        <w:jc w:val="center"/>
        <w:rPr>
          <w:i/>
          <w:iCs/>
        </w:rPr>
      </w:pPr>
    </w:p>
    <w:p w14:paraId="0162BED0" w14:textId="5C41DE63" w:rsidR="003A7C36" w:rsidRPr="008F4D0B" w:rsidRDefault="003A7C36" w:rsidP="003A7C36">
      <w:pPr>
        <w:jc w:val="center"/>
        <w:rPr>
          <w:b/>
          <w:iCs/>
          <w:color w:val="008000"/>
          <w:sz w:val="26"/>
          <w:szCs w:val="26"/>
        </w:rPr>
      </w:pPr>
      <w:r w:rsidRPr="008F4D0B">
        <w:rPr>
          <w:b/>
          <w:iCs/>
          <w:color w:val="008000"/>
          <w:sz w:val="26"/>
          <w:szCs w:val="26"/>
        </w:rPr>
        <w:t>~~~~~~~~~~~~~~~~~~~~~~~~~~~</w:t>
      </w:r>
    </w:p>
    <w:p w14:paraId="443EE7BC" w14:textId="5547ADFF" w:rsidR="005D4D76" w:rsidRPr="008F4D0B" w:rsidRDefault="005D4D76" w:rsidP="005D4D76">
      <w:pPr>
        <w:jc w:val="center"/>
        <w:rPr>
          <w:b/>
          <w:color w:val="008000"/>
          <w:sz w:val="26"/>
          <w:szCs w:val="26"/>
        </w:rPr>
      </w:pPr>
      <w:r w:rsidRPr="008F4D0B">
        <w:rPr>
          <w:b/>
          <w:iCs/>
          <w:color w:val="008000"/>
          <w:sz w:val="26"/>
          <w:szCs w:val="26"/>
        </w:rPr>
        <w:t>~~~~~~~~~~~~~~~~~~~~~~~~~~~</w:t>
      </w:r>
    </w:p>
    <w:p w14:paraId="3C4CFDA7" w14:textId="716443EE" w:rsidR="003A7C36" w:rsidRDefault="003A7C36" w:rsidP="003A7C36">
      <w:pPr>
        <w:jc w:val="center"/>
        <w:rPr>
          <w:i/>
          <w:iCs/>
        </w:rPr>
      </w:pPr>
    </w:p>
    <w:p w14:paraId="2E8EF142" w14:textId="59A0F32E" w:rsidR="008F4D0B" w:rsidRPr="00101D6A" w:rsidRDefault="008F4D0B" w:rsidP="003A7C36">
      <w:pPr>
        <w:jc w:val="center"/>
        <w:rPr>
          <w:i/>
          <w:iCs/>
        </w:rPr>
      </w:pPr>
    </w:p>
    <w:p w14:paraId="3DFB933E" w14:textId="54B51347" w:rsidR="003907D2" w:rsidRDefault="003907D2" w:rsidP="003A7C36">
      <w:pPr>
        <w:jc w:val="center"/>
        <w:rPr>
          <w:b/>
          <w:color w:val="008000"/>
          <w:sz w:val="28"/>
          <w:szCs w:val="28"/>
        </w:rPr>
      </w:pPr>
    </w:p>
    <w:p w14:paraId="41B1762A" w14:textId="500F0E43" w:rsidR="003907D2" w:rsidRDefault="003907D2" w:rsidP="003A7C36">
      <w:pPr>
        <w:jc w:val="center"/>
        <w:rPr>
          <w:b/>
          <w:color w:val="008000"/>
          <w:sz w:val="28"/>
          <w:szCs w:val="28"/>
        </w:rPr>
      </w:pPr>
    </w:p>
    <w:p w14:paraId="6CA2F47B" w14:textId="19E3FAD7" w:rsidR="003907D2" w:rsidRDefault="003907D2" w:rsidP="003A7C36">
      <w:pPr>
        <w:jc w:val="center"/>
        <w:rPr>
          <w:b/>
          <w:color w:val="008000"/>
          <w:sz w:val="28"/>
          <w:szCs w:val="28"/>
        </w:rPr>
      </w:pPr>
      <w:r>
        <w:rPr>
          <w:b/>
          <w:color w:val="008000"/>
          <w:sz w:val="28"/>
          <w:szCs w:val="28"/>
        </w:rPr>
        <w:t>CLS</w:t>
      </w:r>
    </w:p>
    <w:p w14:paraId="4C075D6D" w14:textId="5A1ACD51" w:rsidR="003907D2" w:rsidRPr="003907D2" w:rsidRDefault="003907D2" w:rsidP="003A7C36">
      <w:pPr>
        <w:jc w:val="center"/>
        <w:rPr>
          <w:b/>
          <w:color w:val="008000"/>
          <w:sz w:val="28"/>
          <w:szCs w:val="28"/>
        </w:rPr>
      </w:pPr>
      <w:r w:rsidRPr="003907D2">
        <w:rPr>
          <w:b/>
          <w:color w:val="008000"/>
          <w:sz w:val="28"/>
          <w:szCs w:val="28"/>
        </w:rPr>
        <w:t>Christian Leadership School</w:t>
      </w:r>
    </w:p>
    <w:p w14:paraId="45E98173" w14:textId="2A17FED5" w:rsidR="003907D2" w:rsidRDefault="003907D2" w:rsidP="003A7C36">
      <w:pPr>
        <w:jc w:val="center"/>
        <w:rPr>
          <w:b/>
          <w:color w:val="008000"/>
        </w:rPr>
      </w:pPr>
    </w:p>
    <w:p w14:paraId="7597F3FD" w14:textId="2E00EDAB" w:rsidR="003907D2" w:rsidRDefault="003907D2" w:rsidP="003A7C36">
      <w:pPr>
        <w:jc w:val="center"/>
        <w:rPr>
          <w:b/>
          <w:color w:val="008000"/>
          <w:sz w:val="28"/>
          <w:szCs w:val="28"/>
        </w:rPr>
      </w:pPr>
      <w:r w:rsidRPr="003907D2">
        <w:rPr>
          <w:b/>
          <w:color w:val="008000"/>
          <w:sz w:val="28"/>
          <w:szCs w:val="28"/>
        </w:rPr>
        <w:t>COPP</w:t>
      </w:r>
    </w:p>
    <w:p w14:paraId="74AA9175" w14:textId="6CE45C0B" w:rsidR="003907D2" w:rsidRPr="003907D2" w:rsidRDefault="003907D2" w:rsidP="003A7C36">
      <w:pPr>
        <w:jc w:val="center"/>
        <w:rPr>
          <w:b/>
          <w:color w:val="008000"/>
          <w:sz w:val="28"/>
          <w:szCs w:val="28"/>
        </w:rPr>
      </w:pPr>
      <w:r>
        <w:rPr>
          <w:b/>
          <w:color w:val="008000"/>
          <w:sz w:val="28"/>
          <w:szCs w:val="28"/>
        </w:rPr>
        <w:t>Certificate Of Progress Program</w:t>
      </w:r>
    </w:p>
    <w:p w14:paraId="12C7E47F" w14:textId="75445684" w:rsidR="003A7C36" w:rsidRDefault="003A7C36" w:rsidP="003A7C36">
      <w:pPr>
        <w:jc w:val="center"/>
        <w:rPr>
          <w:b/>
          <w:color w:val="008000"/>
        </w:rPr>
      </w:pPr>
    </w:p>
    <w:p w14:paraId="35661F77" w14:textId="3AADD413" w:rsidR="008F4D0B" w:rsidRPr="005D4D76" w:rsidRDefault="008F4D0B" w:rsidP="003A7C36">
      <w:pPr>
        <w:jc w:val="center"/>
        <w:rPr>
          <w:b/>
          <w:color w:val="008000"/>
        </w:rPr>
      </w:pPr>
    </w:p>
    <w:p w14:paraId="5165AB58" w14:textId="6F444047" w:rsidR="003A7C36" w:rsidRDefault="003A7C36" w:rsidP="003A7C36">
      <w:pPr>
        <w:jc w:val="center"/>
        <w:rPr>
          <w:b/>
          <w:color w:val="008000"/>
        </w:rPr>
      </w:pPr>
    </w:p>
    <w:p w14:paraId="73385120" w14:textId="1B7102DC" w:rsidR="008F4D0B" w:rsidRPr="005D4D76" w:rsidRDefault="008F4D0B" w:rsidP="003A7C36">
      <w:pPr>
        <w:jc w:val="center"/>
        <w:rPr>
          <w:b/>
          <w:color w:val="008000"/>
        </w:rPr>
      </w:pPr>
    </w:p>
    <w:p w14:paraId="1ECA5CE2" w14:textId="0047AE57" w:rsidR="003A7C36" w:rsidRPr="005D4D76" w:rsidRDefault="003A7C36" w:rsidP="003A7C36">
      <w:pPr>
        <w:jc w:val="center"/>
        <w:rPr>
          <w:b/>
          <w:color w:val="008000"/>
        </w:rPr>
      </w:pPr>
    </w:p>
    <w:p w14:paraId="16CE8499" w14:textId="6F3A6C78" w:rsidR="00295588" w:rsidRDefault="00295588" w:rsidP="00020B89">
      <w:pPr>
        <w:pStyle w:val="ListBullet"/>
        <w:numPr>
          <w:ilvl w:val="0"/>
          <w:numId w:val="0"/>
        </w:numPr>
        <w:ind w:left="288" w:hanging="288"/>
        <w:jc w:val="center"/>
        <w:rPr>
          <w:b/>
          <w:color w:val="008000"/>
        </w:rPr>
      </w:pPr>
    </w:p>
    <w:p w14:paraId="0BC1942A" w14:textId="270F9272" w:rsidR="00295588" w:rsidRDefault="00622F0C" w:rsidP="00622F0C">
      <w:pPr>
        <w:pStyle w:val="ListBullet"/>
        <w:numPr>
          <w:ilvl w:val="0"/>
          <w:numId w:val="0"/>
        </w:numPr>
        <w:ind w:left="288"/>
        <w:jc w:val="center"/>
        <w:rPr>
          <w:b/>
          <w:color w:val="008000"/>
        </w:rPr>
      </w:pPr>
      <w:r>
        <w:rPr>
          <w:b/>
          <w:color w:val="008000"/>
        </w:rPr>
        <w:t xml:space="preserve">       </w:t>
      </w:r>
      <w:r>
        <w:rPr>
          <w:rFonts w:ascii="Segoe UI" w:hAnsi="Segoe UI" w:cs="Segoe UI"/>
          <w:noProof/>
          <w:color w:val="910000"/>
          <w:sz w:val="26"/>
          <w:szCs w:val="26"/>
          <w:bdr w:val="none" w:sz="0" w:space="0" w:color="auto" w:frame="1"/>
        </w:rPr>
        <w:drawing>
          <wp:inline distT="0" distB="0" distL="0" distR="0" wp14:anchorId="02F45A98" wp14:editId="20BF1AFB">
            <wp:extent cx="2106295" cy="2242102"/>
            <wp:effectExtent l="0" t="0" r="0" b="0"/>
            <wp:docPr id="1" name="Picture 1" descr="Southeast District State Conven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east District State Convention">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4327" cy="2303875"/>
                    </a:xfrm>
                    <a:prstGeom prst="rect">
                      <a:avLst/>
                    </a:prstGeom>
                    <a:noFill/>
                    <a:ln>
                      <a:noFill/>
                    </a:ln>
                  </pic:spPr>
                </pic:pic>
              </a:graphicData>
            </a:graphic>
          </wp:inline>
        </w:drawing>
      </w:r>
    </w:p>
    <w:p w14:paraId="518B2B81" w14:textId="243A6616" w:rsidR="00622F0C" w:rsidRDefault="00622F0C" w:rsidP="003A7C36">
      <w:pPr>
        <w:pStyle w:val="ListBullet"/>
        <w:numPr>
          <w:ilvl w:val="0"/>
          <w:numId w:val="0"/>
        </w:numPr>
        <w:ind w:left="288"/>
        <w:rPr>
          <w:b/>
          <w:color w:val="008000"/>
        </w:rPr>
      </w:pPr>
      <w:r>
        <w:rPr>
          <w:noProof/>
          <w:lang w:eastAsia="en-US"/>
        </w:rPr>
        <mc:AlternateContent>
          <mc:Choice Requires="wps">
            <w:drawing>
              <wp:anchor distT="45720" distB="45720" distL="114300" distR="114300" simplePos="0" relativeHeight="251659264" behindDoc="0" locked="0" layoutInCell="1" allowOverlap="1" wp14:anchorId="739EAC01" wp14:editId="79E2FDED">
                <wp:simplePos x="0" y="0"/>
                <wp:positionH relativeFrom="column">
                  <wp:posOffset>381449</wp:posOffset>
                </wp:positionH>
                <wp:positionV relativeFrom="paragraph">
                  <wp:posOffset>117923</wp:posOffset>
                </wp:positionV>
                <wp:extent cx="2427605" cy="952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952500"/>
                        </a:xfrm>
                        <a:prstGeom prst="rect">
                          <a:avLst/>
                        </a:prstGeom>
                        <a:noFill/>
                        <a:ln w="9525">
                          <a:noFill/>
                          <a:miter lim="800000"/>
                          <a:headEnd/>
                          <a:tailEnd/>
                        </a:ln>
                      </wps:spPr>
                      <wps:txbx>
                        <w:txbxContent>
                          <w:p w14:paraId="59957367" w14:textId="304511F5" w:rsidR="00A03A4B" w:rsidRPr="00622F0C" w:rsidRDefault="00A03A4B" w:rsidP="00737ACC">
                            <w:pPr>
                              <w:jc w:val="center"/>
                              <w:rPr>
                                <w:rFonts w:ascii="Times New Roman" w:hAnsi="Times New Roman" w:cs="Times New Roman"/>
                                <w:b/>
                                <w:b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F0C">
                              <w:rPr>
                                <w:rFonts w:ascii="Times New Roman" w:hAnsi="Times New Roman" w:cs="Times New Roman"/>
                                <w:b/>
                                <w:b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Christian Leadership School</w:t>
                            </w:r>
                          </w:p>
                          <w:p w14:paraId="17C49783" w14:textId="4B197DA2" w:rsidR="00A03A4B" w:rsidRPr="00622F0C" w:rsidRDefault="00A03A4B" w:rsidP="00737ACC">
                            <w:pPr>
                              <w:jc w:val="center"/>
                              <w:rPr>
                                <w:rFonts w:ascii="Times New Roman" w:hAnsi="Times New Roman" w:cs="Times New Roman"/>
                                <w:b/>
                                <w:b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F0C">
                              <w:rPr>
                                <w:rFonts w:ascii="Times New Roman" w:hAnsi="Times New Roman" w:cs="Times New Roman"/>
                                <w:b/>
                                <w:b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(CLS)</w:t>
                            </w:r>
                          </w:p>
                          <w:p w14:paraId="64CEBF6A" w14:textId="42A8C226" w:rsidR="00A03A4B" w:rsidRPr="00622F0C" w:rsidRDefault="00A03A4B" w:rsidP="00622F0C">
                            <w:pPr>
                              <w:rPr>
                                <w:rFonts w:ascii="Times New Roman" w:hAnsi="Times New Roman" w:cs="Times New Roman"/>
                                <w:b/>
                                <w:b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F0C">
                              <w:rPr>
                                <w:rFonts w:ascii="Times New Roman" w:hAnsi="Times New Roman" w:cs="Times New Roman"/>
                                <w:b/>
                                <w:b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Certificate Of Progress </w:t>
                            </w:r>
                            <w:r w:rsidR="00622F0C" w:rsidRPr="00622F0C">
                              <w:rPr>
                                <w:rFonts w:ascii="Times New Roman" w:hAnsi="Times New Roman" w:cs="Times New Roman"/>
                                <w:b/>
                                <w:b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Program </w:t>
                            </w:r>
                          </w:p>
                          <w:p w14:paraId="079C11FF" w14:textId="096B1013" w:rsidR="00A03A4B" w:rsidRPr="00622F0C" w:rsidRDefault="00A03A4B" w:rsidP="00737ACC">
                            <w:pPr>
                              <w:jc w:val="center"/>
                              <w:rPr>
                                <w:rFonts w:ascii="Times New Roman" w:hAnsi="Times New Roman" w:cs="Times New Roman"/>
                                <w:b/>
                                <w:b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F0C">
                              <w:rPr>
                                <w:rFonts w:ascii="Times New Roman" w:hAnsi="Times New Roman" w:cs="Times New Roman"/>
                                <w:b/>
                                <w:b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EAC01" id="_x0000_t202" coordsize="21600,21600" o:spt="202" path="m,l,21600r21600,l21600,xe">
                <v:stroke joinstyle="miter"/>
                <v:path gradientshapeok="t" o:connecttype="rect"/>
              </v:shapetype>
              <v:shape id="Text Box 2" o:spid="_x0000_s1026" type="#_x0000_t202" style="position:absolute;left:0;text-align:left;margin-left:30.05pt;margin-top:9.3pt;width:191.15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" filled="f" stroked="f">
                <v:textbox>
                  <w:txbxContent>
                    <w:p w14:paraId="59957367" w14:textId="304511F5" w:rsidR="00A03A4B" w:rsidRPr="00622F0C" w:rsidRDefault="00A03A4B" w:rsidP="00737ACC">
                      <w:pPr>
                        <w:jc w:val="center"/>
                        <w:rPr>
                          <w:rFonts w:ascii="Times New Roman" w:hAnsi="Times New Roman" w:cs="Times New Roman"/>
                          <w:b/>
                          <w:b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F0C">
                        <w:rPr>
                          <w:rFonts w:ascii="Times New Roman" w:hAnsi="Times New Roman" w:cs="Times New Roman"/>
                          <w:b/>
                          <w:b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Christian Leadership School</w:t>
                      </w:r>
                    </w:p>
                    <w:p w14:paraId="17C49783" w14:textId="4B197DA2" w:rsidR="00A03A4B" w:rsidRPr="00622F0C" w:rsidRDefault="00A03A4B" w:rsidP="00737ACC">
                      <w:pPr>
                        <w:jc w:val="center"/>
                        <w:rPr>
                          <w:rFonts w:ascii="Times New Roman" w:hAnsi="Times New Roman" w:cs="Times New Roman"/>
                          <w:b/>
                          <w:b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F0C">
                        <w:rPr>
                          <w:rFonts w:ascii="Times New Roman" w:hAnsi="Times New Roman" w:cs="Times New Roman"/>
                          <w:b/>
                          <w:b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(CLS)</w:t>
                      </w:r>
                    </w:p>
                    <w:p w14:paraId="64CEBF6A" w14:textId="42A8C226" w:rsidR="00A03A4B" w:rsidRPr="00622F0C" w:rsidRDefault="00A03A4B" w:rsidP="00622F0C">
                      <w:pPr>
                        <w:rPr>
                          <w:rFonts w:ascii="Times New Roman" w:hAnsi="Times New Roman" w:cs="Times New Roman"/>
                          <w:b/>
                          <w:b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F0C">
                        <w:rPr>
                          <w:rFonts w:ascii="Times New Roman" w:hAnsi="Times New Roman" w:cs="Times New Roman"/>
                          <w:b/>
                          <w:b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Certificate Of Progress </w:t>
                      </w:r>
                      <w:r w:rsidR="00622F0C" w:rsidRPr="00622F0C">
                        <w:rPr>
                          <w:rFonts w:ascii="Times New Roman" w:hAnsi="Times New Roman" w:cs="Times New Roman"/>
                          <w:b/>
                          <w:b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Program </w:t>
                      </w:r>
                    </w:p>
                    <w:p w14:paraId="079C11FF" w14:textId="096B1013" w:rsidR="00A03A4B" w:rsidRPr="00622F0C" w:rsidRDefault="00A03A4B" w:rsidP="00737ACC">
                      <w:pPr>
                        <w:jc w:val="center"/>
                        <w:rPr>
                          <w:rFonts w:ascii="Times New Roman" w:hAnsi="Times New Roman" w:cs="Times New Roman"/>
                          <w:b/>
                          <w:b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F0C">
                        <w:rPr>
                          <w:rFonts w:ascii="Times New Roman" w:hAnsi="Times New Roman" w:cs="Times New Roman"/>
                          <w:b/>
                          <w:b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(COPP)</w:t>
                      </w:r>
                    </w:p>
                  </w:txbxContent>
                </v:textbox>
              </v:shape>
            </w:pict>
          </mc:Fallback>
        </mc:AlternateContent>
      </w:r>
    </w:p>
    <w:p w14:paraId="5E7EA636" w14:textId="5EBD6E39" w:rsidR="00622F0C" w:rsidRDefault="00622F0C" w:rsidP="003A7C36">
      <w:pPr>
        <w:pStyle w:val="ListBullet"/>
        <w:numPr>
          <w:ilvl w:val="0"/>
          <w:numId w:val="0"/>
        </w:numPr>
        <w:ind w:left="288"/>
        <w:rPr>
          <w:b/>
          <w:color w:val="008000"/>
        </w:rPr>
      </w:pPr>
    </w:p>
    <w:p w14:paraId="03908856" w14:textId="03A3C4AF" w:rsidR="003907D2" w:rsidRDefault="003907D2" w:rsidP="003A7C36">
      <w:pPr>
        <w:pStyle w:val="ListBullet"/>
        <w:numPr>
          <w:ilvl w:val="0"/>
          <w:numId w:val="0"/>
        </w:numPr>
        <w:ind w:left="288"/>
        <w:rPr>
          <w:b/>
          <w:color w:val="008000"/>
        </w:rPr>
      </w:pPr>
    </w:p>
    <w:p w14:paraId="3921426E" w14:textId="77777777" w:rsidR="00921B41" w:rsidRDefault="00921B41" w:rsidP="003A7C36">
      <w:pPr>
        <w:pStyle w:val="ListBullet"/>
        <w:numPr>
          <w:ilvl w:val="0"/>
          <w:numId w:val="0"/>
        </w:numPr>
        <w:ind w:left="288"/>
        <w:rPr>
          <w:b/>
          <w:color w:val="008000"/>
        </w:rPr>
      </w:pPr>
    </w:p>
    <w:p w14:paraId="70F6B7C1" w14:textId="1434655C" w:rsidR="00622F0C" w:rsidRDefault="00622F0C" w:rsidP="003A7C36">
      <w:pPr>
        <w:pStyle w:val="ListBullet"/>
        <w:numPr>
          <w:ilvl w:val="0"/>
          <w:numId w:val="0"/>
        </w:numPr>
        <w:ind w:left="288"/>
        <w:rPr>
          <w:b/>
          <w:color w:val="008000"/>
        </w:rPr>
      </w:pPr>
      <w:r>
        <w:rPr>
          <w:noProof/>
          <w:lang w:eastAsia="en-US"/>
        </w:rPr>
        <mc:AlternateContent>
          <mc:Choice Requires="wps">
            <w:drawing>
              <wp:anchor distT="45720" distB="45720" distL="114300" distR="114300" simplePos="0" relativeHeight="251661312" behindDoc="0" locked="0" layoutInCell="1" allowOverlap="1" wp14:anchorId="21583ADC" wp14:editId="5DB2D02C">
                <wp:simplePos x="0" y="0"/>
                <wp:positionH relativeFrom="column">
                  <wp:posOffset>371475</wp:posOffset>
                </wp:positionH>
                <wp:positionV relativeFrom="paragraph">
                  <wp:posOffset>83820</wp:posOffset>
                </wp:positionV>
                <wp:extent cx="2500630" cy="28003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2800350"/>
                        </a:xfrm>
                        <a:prstGeom prst="rect">
                          <a:avLst/>
                        </a:prstGeom>
                        <a:noFill/>
                        <a:ln w="9525">
                          <a:noFill/>
                          <a:miter lim="800000"/>
                          <a:headEnd/>
                          <a:tailEnd/>
                        </a:ln>
                      </wps:spPr>
                      <wps:txbx>
                        <w:txbxContent>
                          <w:p w14:paraId="2DBD489C" w14:textId="77777777" w:rsidR="00A03A4B" w:rsidRPr="00D930DD" w:rsidRDefault="00A03A4B" w:rsidP="004E0210">
                            <w:pPr>
                              <w:jc w:val="both"/>
                              <w:rPr>
                                <w:rFonts w:cs="Times New Roman"/>
                                <w:b/>
                                <w:color w:val="984806" w:themeColor="accent6" w:themeShade="80"/>
                                <w:sz w:val="22"/>
                                <w:szCs w:val="22"/>
                              </w:rPr>
                            </w:pPr>
                            <w:r w:rsidRPr="00D930DD">
                              <w:rPr>
                                <w:rFonts w:cs="Times New Roman"/>
                                <w:b/>
                                <w:color w:val="984806" w:themeColor="accent6" w:themeShade="80"/>
                                <w:sz w:val="22"/>
                                <w:szCs w:val="22"/>
                              </w:rPr>
                              <w:t>The Certificate of Progress Program is a highly structured Christian Leadership School of the National Baptist Convention, USA, Inc.  The program is designed to produce qualified church leaders with the capability to lead church members of the NBC USA, Inc. in and beyond the 21</w:t>
                            </w:r>
                            <w:r w:rsidRPr="00D930DD">
                              <w:rPr>
                                <w:rFonts w:cs="Times New Roman"/>
                                <w:b/>
                                <w:color w:val="984806" w:themeColor="accent6" w:themeShade="80"/>
                                <w:sz w:val="22"/>
                                <w:szCs w:val="22"/>
                                <w:vertAlign w:val="superscript"/>
                              </w:rPr>
                              <w:t>st</w:t>
                            </w:r>
                            <w:r w:rsidRPr="00D930DD">
                              <w:rPr>
                                <w:rFonts w:cs="Times New Roman"/>
                                <w:b/>
                                <w:color w:val="984806" w:themeColor="accent6" w:themeShade="80"/>
                                <w:sz w:val="22"/>
                                <w:szCs w:val="22"/>
                              </w:rPr>
                              <w:t xml:space="preserve"> century.  The Sunday School Publishing Board administers programs of study that support the NBC, USA, Inc.  The Division of Christian Education Accreditation and Credentials’ (DCEAC) Office provides oversight of Christian Leadership Schools (CLS).</w:t>
                            </w:r>
                          </w:p>
                          <w:p w14:paraId="5197497C" w14:textId="77777777" w:rsidR="00A03A4B" w:rsidRPr="00D930DD" w:rsidRDefault="00A03A4B" w:rsidP="00D930DD">
                            <w:pPr>
                              <w:rPr>
                                <w:rFonts w:ascii="Georgia" w:hAnsi="Georgia" w:cs="Times New Roman"/>
                                <w:color w:val="FFFFFF" w:themeColor="background1"/>
                                <w:sz w:val="22"/>
                                <w:szCs w:val="22"/>
                              </w:rPr>
                            </w:pPr>
                          </w:p>
                          <w:p w14:paraId="33EAF875" w14:textId="77777777" w:rsidR="00A03A4B" w:rsidRPr="00D930DD" w:rsidRDefault="00A03A4B" w:rsidP="00D930DD">
                            <w:pPr>
                              <w:rPr>
                                <w:rFonts w:ascii="Georgia" w:hAnsi="Georgia"/>
                                <w:color w:val="FFFFFF" w:themeColor="background1"/>
                                <w:sz w:val="22"/>
                                <w:szCs w:val="22"/>
                              </w:rPr>
                            </w:pPr>
                          </w:p>
                          <w:p w14:paraId="584A753F" w14:textId="77777777" w:rsidR="00A03A4B" w:rsidRPr="00D930DD" w:rsidRDefault="00A03A4B" w:rsidP="00D930DD">
                            <w:pPr>
                              <w:rPr>
                                <w:rFonts w:ascii="Georgia" w:hAnsi="Georgia"/>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83ADC" id="_x0000_s1027" type="#_x0000_t202" style="position:absolute;left:0;text-align:left;margin-left:29.25pt;margin-top:6.6pt;width:196.9pt;height:22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" filled="f" stroked="f">
                <v:textbox>
                  <w:txbxContent>
                    <w:p w14:paraId="2DBD489C" w14:textId="77777777" w:rsidR="00A03A4B" w:rsidRPr="00D930DD" w:rsidRDefault="00A03A4B" w:rsidP="004E0210">
                      <w:pPr>
                        <w:jc w:val="both"/>
                        <w:rPr>
                          <w:rFonts w:cs="Times New Roman"/>
                          <w:b/>
                          <w:color w:val="984806" w:themeColor="accent6" w:themeShade="80"/>
                          <w:sz w:val="22"/>
                          <w:szCs w:val="22"/>
                        </w:rPr>
                      </w:pPr>
                      <w:r w:rsidRPr="00D930DD">
                        <w:rPr>
                          <w:rFonts w:cs="Times New Roman"/>
                          <w:b/>
                          <w:color w:val="984806" w:themeColor="accent6" w:themeShade="80"/>
                          <w:sz w:val="22"/>
                          <w:szCs w:val="22"/>
                        </w:rPr>
                        <w:t>The Certificate of Progress Program is a highly structured Christian Leadership School of the National Baptist Convention, USA, Inc.  The program is designed to produce qualified church leaders with the capability to lead church members of the NBC USA, Inc. in and beyond the 21</w:t>
                      </w:r>
                      <w:r w:rsidRPr="00D930DD">
                        <w:rPr>
                          <w:rFonts w:cs="Times New Roman"/>
                          <w:b/>
                          <w:color w:val="984806" w:themeColor="accent6" w:themeShade="80"/>
                          <w:sz w:val="22"/>
                          <w:szCs w:val="22"/>
                          <w:vertAlign w:val="superscript"/>
                        </w:rPr>
                        <w:t>st</w:t>
                      </w:r>
                      <w:r w:rsidRPr="00D930DD">
                        <w:rPr>
                          <w:rFonts w:cs="Times New Roman"/>
                          <w:b/>
                          <w:color w:val="984806" w:themeColor="accent6" w:themeShade="80"/>
                          <w:sz w:val="22"/>
                          <w:szCs w:val="22"/>
                        </w:rPr>
                        <w:t xml:space="preserve"> century.  The Sunday School Publishing Board administers programs of study that support the NBC, USA, Inc.  The Division of Christian Education Accreditation and Credentials’ (DCEAC) Office provides oversight of Christian Leadership Schools (CLS).</w:t>
                      </w:r>
                    </w:p>
                    <w:p w14:paraId="5197497C" w14:textId="77777777" w:rsidR="00A03A4B" w:rsidRPr="00D930DD" w:rsidRDefault="00A03A4B" w:rsidP="00D930DD">
                      <w:pPr>
                        <w:rPr>
                          <w:rFonts w:ascii="Georgia" w:hAnsi="Georgia" w:cs="Times New Roman"/>
                          <w:color w:val="FFFFFF" w:themeColor="background1"/>
                          <w:sz w:val="22"/>
                          <w:szCs w:val="22"/>
                        </w:rPr>
                      </w:pPr>
                    </w:p>
                    <w:p w14:paraId="33EAF875" w14:textId="77777777" w:rsidR="00A03A4B" w:rsidRPr="00D930DD" w:rsidRDefault="00A03A4B" w:rsidP="00D930DD">
                      <w:pPr>
                        <w:rPr>
                          <w:rFonts w:ascii="Georgia" w:hAnsi="Georgia"/>
                          <w:color w:val="FFFFFF" w:themeColor="background1"/>
                          <w:sz w:val="22"/>
                          <w:szCs w:val="22"/>
                        </w:rPr>
                      </w:pPr>
                    </w:p>
                    <w:p w14:paraId="584A753F" w14:textId="77777777" w:rsidR="00A03A4B" w:rsidRPr="00D930DD" w:rsidRDefault="00A03A4B" w:rsidP="00D930DD">
                      <w:pPr>
                        <w:rPr>
                          <w:rFonts w:ascii="Georgia" w:hAnsi="Georgia"/>
                          <w:sz w:val="22"/>
                          <w:szCs w:val="22"/>
                        </w:rPr>
                      </w:pPr>
                    </w:p>
                  </w:txbxContent>
                </v:textbox>
              </v:shape>
            </w:pict>
          </mc:Fallback>
        </mc:AlternateContent>
      </w:r>
    </w:p>
    <w:p w14:paraId="0F244318" w14:textId="13C8E77F" w:rsidR="00622F0C" w:rsidRDefault="00622F0C" w:rsidP="003A7C36">
      <w:pPr>
        <w:pStyle w:val="ListBullet"/>
        <w:numPr>
          <w:ilvl w:val="0"/>
          <w:numId w:val="0"/>
        </w:numPr>
        <w:ind w:left="288"/>
        <w:rPr>
          <w:b/>
          <w:color w:val="008000"/>
        </w:rPr>
      </w:pPr>
    </w:p>
    <w:p w14:paraId="02375B54" w14:textId="3AE529EB" w:rsidR="00622F0C" w:rsidRDefault="00622F0C" w:rsidP="003A7C36">
      <w:pPr>
        <w:pStyle w:val="ListBullet"/>
        <w:numPr>
          <w:ilvl w:val="0"/>
          <w:numId w:val="0"/>
        </w:numPr>
        <w:ind w:left="288"/>
        <w:rPr>
          <w:b/>
          <w:color w:val="008000"/>
        </w:rPr>
      </w:pPr>
    </w:p>
    <w:p w14:paraId="37563D7F" w14:textId="26D53678" w:rsidR="00622F0C" w:rsidRDefault="00622F0C" w:rsidP="003A7C36">
      <w:pPr>
        <w:pStyle w:val="ListBullet"/>
        <w:numPr>
          <w:ilvl w:val="0"/>
          <w:numId w:val="0"/>
        </w:numPr>
        <w:ind w:left="288"/>
        <w:rPr>
          <w:b/>
          <w:color w:val="008000"/>
        </w:rPr>
      </w:pPr>
    </w:p>
    <w:p w14:paraId="51A9CD77" w14:textId="2EBEBA2E" w:rsidR="00622F0C" w:rsidRDefault="00622F0C" w:rsidP="003A7C36">
      <w:pPr>
        <w:pStyle w:val="ListBullet"/>
        <w:numPr>
          <w:ilvl w:val="0"/>
          <w:numId w:val="0"/>
        </w:numPr>
        <w:ind w:left="288"/>
        <w:rPr>
          <w:b/>
          <w:color w:val="008000"/>
        </w:rPr>
      </w:pPr>
    </w:p>
    <w:p w14:paraId="737DA4D2" w14:textId="137DA1C2" w:rsidR="00622F0C" w:rsidRDefault="00622F0C" w:rsidP="00622F0C">
      <w:pPr>
        <w:pStyle w:val="ListBullet"/>
        <w:numPr>
          <w:ilvl w:val="0"/>
          <w:numId w:val="0"/>
        </w:numPr>
        <w:rPr>
          <w:b/>
          <w:color w:val="008000"/>
        </w:rPr>
      </w:pPr>
    </w:p>
    <w:p w14:paraId="36CF43D0" w14:textId="3C67078E" w:rsidR="003907D2" w:rsidRDefault="003907D2" w:rsidP="003A7C36">
      <w:pPr>
        <w:pStyle w:val="ListBullet"/>
        <w:numPr>
          <w:ilvl w:val="0"/>
          <w:numId w:val="0"/>
        </w:numPr>
        <w:ind w:left="288"/>
        <w:rPr>
          <w:b/>
          <w:color w:val="008000"/>
        </w:rPr>
      </w:pPr>
    </w:p>
    <w:p w14:paraId="5E2DF084" w14:textId="4F491253" w:rsidR="00BC1921" w:rsidRPr="00622F0C" w:rsidRDefault="00622F0C" w:rsidP="00622F0C">
      <w:pPr>
        <w:pStyle w:val="ListBullet"/>
        <w:numPr>
          <w:ilvl w:val="0"/>
          <w:numId w:val="0"/>
        </w:numPr>
        <w:rPr>
          <w:b/>
          <w:color w:val="008000"/>
        </w:rPr>
      </w:pPr>
      <w:r>
        <w:rPr>
          <w:noProof/>
          <w:lang w:eastAsia="en-US"/>
        </w:rPr>
        <w:lastRenderedPageBreak/>
        <mc:AlternateContent>
          <mc:Choice Requires="wps">
            <w:drawing>
              <wp:anchor distT="45720" distB="45720" distL="114300" distR="114300" simplePos="0" relativeHeight="251663360" behindDoc="0" locked="0" layoutInCell="1" allowOverlap="1" wp14:anchorId="19E2486B" wp14:editId="0361AD43">
                <wp:simplePos x="0" y="0"/>
                <wp:positionH relativeFrom="column">
                  <wp:posOffset>113649</wp:posOffset>
                </wp:positionH>
                <wp:positionV relativeFrom="paragraph">
                  <wp:posOffset>2220597</wp:posOffset>
                </wp:positionV>
                <wp:extent cx="2287060" cy="1202485"/>
                <wp:effectExtent l="0" t="533400" r="0" b="4997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16055">
                          <a:off x="0" y="0"/>
                          <a:ext cx="2287060" cy="1202485"/>
                        </a:xfrm>
                        <a:prstGeom prst="rect">
                          <a:avLst/>
                        </a:prstGeom>
                        <a:noFill/>
                        <a:ln w="9525">
                          <a:noFill/>
                          <a:miter lim="800000"/>
                          <a:headEnd/>
                          <a:tailEnd/>
                        </a:ln>
                        <a:scene3d>
                          <a:camera prst="isometricRightUp"/>
                          <a:lightRig rig="threePt" dir="t"/>
                        </a:scene3d>
                      </wps:spPr>
                      <wps:txbx>
                        <w:txbxContent>
                          <w:p w14:paraId="20A26374" w14:textId="77777777" w:rsidR="00A03A4B" w:rsidRPr="00E428A9" w:rsidRDefault="00A03A4B" w:rsidP="0073115B">
                            <w:pPr>
                              <w:pStyle w:val="Heading1"/>
                              <w:rPr>
                                <w:outline/>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bg1"/>
                                  </w14:solidFill>
                                  <w14:prstDash w14:val="solid"/>
                                  <w14:round/>
                                </w14:textOutline>
                              </w:rPr>
                            </w:pPr>
                            <w:r w:rsidRPr="00E428A9">
                              <w:rPr>
                                <w:bCs w:val="0"/>
                                <w:outline/>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bg1"/>
                                  </w14:solidFill>
                                  <w14:prstDash w14:val="solid"/>
                                  <w14:round/>
                                </w14:textOutline>
                              </w:rPr>
                              <w:t>How Do I Begin?</w:t>
                            </w:r>
                          </w:p>
                          <w:p w14:paraId="10CE12D7" w14:textId="77777777" w:rsidR="00A03A4B" w:rsidRPr="00E428A9" w:rsidRDefault="00A03A4B" w:rsidP="0073115B">
                            <w:pPr>
                              <w:rPr>
                                <w:color w:val="FFFFFF" w:themeColor="background1"/>
                                <w14:textOutline w14:w="9525" w14:cap="rnd" w14:cmpd="sng" w14:algn="ctr">
                                  <w14:solidFill>
                                    <w14:schemeClr w14:val="bg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2486B" id="_x0000_t202" coordsize="21600,21600" o:spt="202" path="m,l,21600r21600,l21600,xe">
                <v:stroke joinstyle="miter"/>
                <v:path gradientshapeok="t" o:connecttype="rect"/>
              </v:shapetype>
              <v:shape id="_x0000_s1028" type="#_x0000_t202" style="position:absolute;margin-left:8.95pt;margin-top:174.85pt;width:180.1pt;height:94.7pt;rotation:-1074730fd;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" filled="f" stroked="f">
                <v:textbox>
                  <w:txbxContent>
                    <w:p w14:paraId="20A26374" w14:textId="77777777" w:rsidR="00A03A4B" w:rsidRPr="00E428A9" w:rsidRDefault="00A03A4B" w:rsidP="0073115B">
                      <w:pPr>
                        <w:pStyle w:val="Heading1"/>
                        <w:rPr>
                          <w:outline/>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bg1"/>
                            </w14:solidFill>
                            <w14:prstDash w14:val="solid"/>
                            <w14:round/>
                          </w14:textOutline>
                        </w:rPr>
                      </w:pPr>
                      <w:r w:rsidRPr="00E428A9">
                        <w:rPr>
                          <w:bCs w:val="0"/>
                          <w:outline/>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bg1"/>
                            </w14:solidFill>
                            <w14:prstDash w14:val="solid"/>
                            <w14:round/>
                          </w14:textOutline>
                        </w:rPr>
                        <w:t>How Do I Begin?</w:t>
                      </w:r>
                    </w:p>
                    <w:p w14:paraId="10CE12D7" w14:textId="77777777" w:rsidR="00A03A4B" w:rsidRPr="00E428A9" w:rsidRDefault="00A03A4B" w:rsidP="0073115B">
                      <w:pPr>
                        <w:rPr>
                          <w:color w:val="FFFFFF" w:themeColor="background1"/>
                          <w14:textOutline w14:w="9525" w14:cap="rnd" w14:cmpd="sng" w14:algn="ctr">
                            <w14:solidFill>
                              <w14:schemeClr w14:val="bg1"/>
                            </w14:solidFill>
                            <w14:prstDash w14:val="solid"/>
                            <w14:bevel/>
                          </w14:textOutline>
                        </w:rPr>
                      </w:pPr>
                    </w:p>
                  </w:txbxContent>
                </v:textbox>
              </v:shape>
            </w:pict>
          </mc:Fallback>
        </mc:AlternateContent>
      </w:r>
      <w:r w:rsidRPr="00852102">
        <w:rPr>
          <w:noProof/>
          <w:lang w:eastAsia="en-US"/>
        </w:rPr>
        <w:drawing>
          <wp:inline distT="0" distB="0" distL="0" distR="0" wp14:anchorId="62145963" wp14:editId="41B61776">
            <wp:extent cx="2337435" cy="3333420"/>
            <wp:effectExtent l="0" t="0" r="0" b="0"/>
            <wp:docPr id="5" name="Picture 5" descr="Gravel road leading up a low hill with cypress trees on either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DAA84.jpg"/>
                    <pic:cNvPicPr/>
                  </pic:nvPicPr>
                  <pic:blipFill>
                    <a:blip r:embed="rId8"/>
                    <a:stretch>
                      <a:fillRect/>
                    </a:stretch>
                  </pic:blipFill>
                  <pic:spPr>
                    <a:xfrm>
                      <a:off x="0" y="0"/>
                      <a:ext cx="2356644" cy="3360814"/>
                    </a:xfrm>
                    <a:prstGeom prst="rect">
                      <a:avLst/>
                    </a:prstGeom>
                  </pic:spPr>
                </pic:pic>
              </a:graphicData>
            </a:graphic>
          </wp:inline>
        </w:drawing>
      </w:r>
    </w:p>
    <w:p w14:paraId="2370D504" w14:textId="69EF00E4" w:rsidR="0073115B" w:rsidRDefault="0073115B"/>
    <w:p w14:paraId="3AA8C4DC" w14:textId="11238770" w:rsidR="0073115B" w:rsidRDefault="0073115B"/>
    <w:p w14:paraId="7794ED8E" w14:textId="207882E8" w:rsidR="0073115B" w:rsidRDefault="0073115B"/>
    <w:p w14:paraId="689C9EEE" w14:textId="77777777" w:rsidR="00622F0C" w:rsidRPr="00273D24" w:rsidRDefault="00622F0C" w:rsidP="00622F0C">
      <w:pPr>
        <w:pStyle w:val="Heading1"/>
        <w:rPr>
          <w:rFonts w:asciiTheme="minorHAnsi" w:hAnsiTheme="minorHAnsi" w:cs="Times New Roman"/>
          <w:color w:val="000090"/>
          <w:sz w:val="22"/>
        </w:rPr>
      </w:pPr>
      <w:r w:rsidRPr="00273D24">
        <w:rPr>
          <w:rFonts w:asciiTheme="minorHAnsi" w:hAnsiTheme="minorHAnsi" w:cs="Times New Roman"/>
          <w:color w:val="000090"/>
          <w:sz w:val="22"/>
        </w:rPr>
        <w:t xml:space="preserve">Contact the Dean of Record to assist </w:t>
      </w:r>
      <w:r>
        <w:rPr>
          <w:rFonts w:asciiTheme="minorHAnsi" w:hAnsiTheme="minorHAnsi" w:cs="Times New Roman"/>
          <w:color w:val="000090"/>
          <w:sz w:val="22"/>
        </w:rPr>
        <w:t xml:space="preserve">       </w:t>
      </w:r>
      <w:r w:rsidRPr="00273D24">
        <w:rPr>
          <w:rFonts w:asciiTheme="minorHAnsi" w:hAnsiTheme="minorHAnsi" w:cs="Times New Roman"/>
          <w:color w:val="000090"/>
          <w:sz w:val="22"/>
        </w:rPr>
        <w:t>you through this process.</w:t>
      </w:r>
    </w:p>
    <w:p w14:paraId="5B8A0FD6" w14:textId="77777777" w:rsidR="00622F0C" w:rsidRPr="00273D24" w:rsidRDefault="00622F0C" w:rsidP="00622F0C">
      <w:pPr>
        <w:pStyle w:val="Heading1"/>
        <w:numPr>
          <w:ilvl w:val="0"/>
          <w:numId w:val="7"/>
        </w:numPr>
        <w:rPr>
          <w:rFonts w:asciiTheme="minorHAnsi" w:hAnsiTheme="minorHAnsi" w:cs="Times New Roman"/>
          <w:color w:val="000090"/>
          <w:sz w:val="22"/>
        </w:rPr>
      </w:pPr>
      <w:r w:rsidRPr="00273D24">
        <w:rPr>
          <w:rFonts w:asciiTheme="minorHAnsi" w:hAnsiTheme="minorHAnsi" w:cs="Times New Roman"/>
          <w:color w:val="000090"/>
          <w:sz w:val="22"/>
        </w:rPr>
        <w:t>Complete and submit the official Form 12 Admissions Application</w:t>
      </w:r>
    </w:p>
    <w:p w14:paraId="5A8E7CDA" w14:textId="2B1753E4" w:rsidR="00622F0C" w:rsidRPr="00273D24" w:rsidRDefault="00622F0C" w:rsidP="00622F0C">
      <w:pPr>
        <w:pStyle w:val="Heading1"/>
        <w:numPr>
          <w:ilvl w:val="0"/>
          <w:numId w:val="7"/>
        </w:numPr>
        <w:rPr>
          <w:rFonts w:asciiTheme="minorHAnsi" w:hAnsiTheme="minorHAnsi" w:cs="Times New Roman"/>
          <w:color w:val="000090"/>
          <w:sz w:val="22"/>
        </w:rPr>
      </w:pPr>
      <w:r w:rsidRPr="00273D24">
        <w:rPr>
          <w:rFonts w:asciiTheme="minorHAnsi" w:hAnsiTheme="minorHAnsi" w:cs="Times New Roman"/>
          <w:color w:val="000090"/>
          <w:sz w:val="22"/>
        </w:rPr>
        <w:t xml:space="preserve">Submit a $15.00 Application Fee   with </w:t>
      </w:r>
      <w:r w:rsidR="00F90FAF">
        <w:rPr>
          <w:rFonts w:asciiTheme="minorHAnsi" w:hAnsiTheme="minorHAnsi" w:cs="Times New Roman"/>
          <w:color w:val="000090"/>
          <w:sz w:val="22"/>
        </w:rPr>
        <w:t>A</w:t>
      </w:r>
      <w:r w:rsidRPr="00273D24">
        <w:rPr>
          <w:rFonts w:asciiTheme="minorHAnsi" w:hAnsiTheme="minorHAnsi" w:cs="Times New Roman"/>
          <w:color w:val="000090"/>
          <w:sz w:val="22"/>
        </w:rPr>
        <w:t>pplication</w:t>
      </w:r>
    </w:p>
    <w:p w14:paraId="2758978E" w14:textId="77777777" w:rsidR="00622F0C" w:rsidRPr="00273D24" w:rsidRDefault="00622F0C" w:rsidP="00622F0C">
      <w:pPr>
        <w:pStyle w:val="Heading1"/>
        <w:numPr>
          <w:ilvl w:val="0"/>
          <w:numId w:val="7"/>
        </w:numPr>
        <w:rPr>
          <w:rFonts w:asciiTheme="minorHAnsi" w:hAnsiTheme="minorHAnsi" w:cs="Times New Roman"/>
          <w:color w:val="000090"/>
          <w:sz w:val="22"/>
        </w:rPr>
      </w:pPr>
      <w:r w:rsidRPr="00273D24">
        <w:rPr>
          <w:rFonts w:asciiTheme="minorHAnsi" w:hAnsiTheme="minorHAnsi" w:cs="Times New Roman"/>
          <w:color w:val="000090"/>
          <w:sz w:val="22"/>
        </w:rPr>
        <w:t xml:space="preserve">Subscribe to the Christian Education Informer Magazine </w:t>
      </w:r>
      <w:r>
        <w:rPr>
          <w:rFonts w:asciiTheme="minorHAnsi" w:hAnsiTheme="minorHAnsi" w:cs="Times New Roman"/>
          <w:color w:val="000090"/>
          <w:sz w:val="22"/>
        </w:rPr>
        <w:t xml:space="preserve">        </w:t>
      </w:r>
      <w:r w:rsidRPr="00273D24">
        <w:rPr>
          <w:rFonts w:asciiTheme="minorHAnsi" w:hAnsiTheme="minorHAnsi" w:cs="Times New Roman"/>
          <w:color w:val="000090"/>
          <w:sz w:val="22"/>
        </w:rPr>
        <w:t xml:space="preserve">@ a $30.00 annual </w:t>
      </w:r>
      <w:proofErr w:type="gramStart"/>
      <w:r w:rsidRPr="00273D24">
        <w:rPr>
          <w:rFonts w:asciiTheme="minorHAnsi" w:hAnsiTheme="minorHAnsi" w:cs="Times New Roman"/>
          <w:color w:val="000090"/>
          <w:sz w:val="22"/>
        </w:rPr>
        <w:t>fee</w:t>
      </w:r>
      <w:proofErr w:type="gramEnd"/>
    </w:p>
    <w:p w14:paraId="0CBAECB2" w14:textId="77777777" w:rsidR="00622F0C" w:rsidRPr="004E0210" w:rsidRDefault="00622F0C" w:rsidP="00622F0C">
      <w:pPr>
        <w:pStyle w:val="Heading1"/>
        <w:numPr>
          <w:ilvl w:val="0"/>
          <w:numId w:val="7"/>
        </w:numPr>
        <w:rPr>
          <w:rFonts w:asciiTheme="minorHAnsi" w:hAnsiTheme="minorHAnsi" w:cs="Times New Roman"/>
          <w:color w:val="000090"/>
          <w:sz w:val="22"/>
        </w:rPr>
      </w:pPr>
      <w:r w:rsidRPr="00273D24">
        <w:rPr>
          <w:rFonts w:asciiTheme="minorHAnsi" w:hAnsiTheme="minorHAnsi" w:cs="Times New Roman"/>
          <w:color w:val="000090"/>
          <w:sz w:val="22"/>
        </w:rPr>
        <w:t xml:space="preserve">Submit completed form and required fees payable to the Sunday School Publishing </w:t>
      </w:r>
      <w:r>
        <w:rPr>
          <w:rFonts w:asciiTheme="minorHAnsi" w:hAnsiTheme="minorHAnsi" w:cs="Times New Roman"/>
          <w:color w:val="000090"/>
          <w:sz w:val="22"/>
        </w:rPr>
        <w:t xml:space="preserve">             </w:t>
      </w:r>
      <w:r w:rsidRPr="004E0210">
        <w:rPr>
          <w:rFonts w:asciiTheme="minorHAnsi" w:hAnsiTheme="minorHAnsi" w:cs="Times New Roman"/>
          <w:color w:val="000090"/>
          <w:sz w:val="22"/>
        </w:rPr>
        <w:t>Board (SSPB)</w:t>
      </w:r>
    </w:p>
    <w:p w14:paraId="37BC6F5F" w14:textId="7E22BD7D" w:rsidR="0073115B" w:rsidRDefault="0073115B"/>
    <w:p w14:paraId="5516F3B3" w14:textId="77777777" w:rsidR="00A267E9" w:rsidRPr="00A267E9" w:rsidRDefault="00A267E9" w:rsidP="00A267E9">
      <w:pPr>
        <w:pStyle w:val="Heading1"/>
        <w:rPr>
          <w:color w:val="008000"/>
          <w:sz w:val="36"/>
          <w:szCs w:val="36"/>
        </w:rPr>
      </w:pPr>
      <w:r w:rsidRPr="00A267E9">
        <w:rPr>
          <w:color w:val="008000"/>
          <w:sz w:val="36"/>
          <w:szCs w:val="36"/>
        </w:rPr>
        <w:t>Want To Teach?</w:t>
      </w:r>
    </w:p>
    <w:p w14:paraId="6C900C4A" w14:textId="77777777" w:rsidR="00A267E9" w:rsidRPr="00A267E9" w:rsidRDefault="00A267E9" w:rsidP="00A267E9">
      <w:pPr>
        <w:pStyle w:val="Heading2"/>
        <w:spacing w:before="240"/>
        <w:rPr>
          <w:color w:val="008000"/>
          <w:sz w:val="24"/>
          <w:szCs w:val="24"/>
        </w:rPr>
      </w:pPr>
      <w:r w:rsidRPr="00A267E9">
        <w:rPr>
          <w:color w:val="008000"/>
          <w:sz w:val="24"/>
          <w:szCs w:val="24"/>
        </w:rPr>
        <w:t>In order to be certified to teach in a certified school, an individual must have:</w:t>
      </w:r>
    </w:p>
    <w:p w14:paraId="6D347328" w14:textId="32FD8425" w:rsidR="00A267E9" w:rsidRDefault="004915B0" w:rsidP="00A267E9">
      <w:pPr>
        <w:pStyle w:val="Heading2"/>
        <w:spacing w:before="240"/>
        <w:rPr>
          <w:color w:val="008000"/>
          <w:sz w:val="24"/>
          <w:szCs w:val="24"/>
        </w:rPr>
      </w:pPr>
      <w:r>
        <w:rPr>
          <w:color w:val="008000"/>
          <w:sz w:val="24"/>
          <w:szCs w:val="24"/>
        </w:rPr>
        <w:t xml:space="preserve">First Certificate Of </w:t>
      </w:r>
      <w:r w:rsidR="00A267E9" w:rsidRPr="00A267E9">
        <w:rPr>
          <w:color w:val="008000"/>
          <w:sz w:val="24"/>
          <w:szCs w:val="24"/>
        </w:rPr>
        <w:t>Progress</w:t>
      </w:r>
      <w:r>
        <w:rPr>
          <w:color w:val="008000"/>
          <w:sz w:val="24"/>
          <w:szCs w:val="24"/>
        </w:rPr>
        <w:t xml:space="preserve"> </w:t>
      </w:r>
    </w:p>
    <w:p w14:paraId="1032C48A" w14:textId="77777777" w:rsidR="00A267E9" w:rsidRPr="00A267E9" w:rsidRDefault="00A267E9" w:rsidP="00A267E9">
      <w:pPr>
        <w:pStyle w:val="Heading2"/>
        <w:spacing w:before="240"/>
        <w:rPr>
          <w:color w:val="008000"/>
          <w:sz w:val="24"/>
          <w:szCs w:val="24"/>
        </w:rPr>
      </w:pPr>
      <w:r w:rsidRPr="00A267E9">
        <w:rPr>
          <w:color w:val="008000"/>
          <w:sz w:val="24"/>
          <w:szCs w:val="24"/>
        </w:rPr>
        <w:t>#2023 Creative Ways of Teaching</w:t>
      </w:r>
    </w:p>
    <w:p w14:paraId="06AA911E" w14:textId="77777777" w:rsidR="00A267E9" w:rsidRPr="00A267E9" w:rsidRDefault="00A267E9" w:rsidP="00A267E9">
      <w:pPr>
        <w:pStyle w:val="Heading2"/>
        <w:spacing w:before="240"/>
        <w:rPr>
          <w:color w:val="008000"/>
          <w:sz w:val="24"/>
          <w:szCs w:val="24"/>
        </w:rPr>
      </w:pPr>
      <w:r w:rsidRPr="00A267E9">
        <w:rPr>
          <w:color w:val="008000"/>
          <w:sz w:val="24"/>
          <w:szCs w:val="24"/>
        </w:rPr>
        <w:t>#9008 Public Speaking</w:t>
      </w:r>
    </w:p>
    <w:p w14:paraId="588DDB1A" w14:textId="77777777" w:rsidR="00A267E9" w:rsidRPr="00A267E9" w:rsidRDefault="00A267E9" w:rsidP="00A267E9">
      <w:pPr>
        <w:pStyle w:val="Heading2"/>
        <w:spacing w:before="240"/>
        <w:rPr>
          <w:color w:val="008000"/>
          <w:sz w:val="24"/>
          <w:szCs w:val="24"/>
        </w:rPr>
      </w:pPr>
      <w:r w:rsidRPr="00A267E9">
        <w:rPr>
          <w:color w:val="008000"/>
          <w:sz w:val="24"/>
          <w:szCs w:val="24"/>
        </w:rPr>
        <w:t>Form 5 Application for Certification or Instructor</w:t>
      </w:r>
    </w:p>
    <w:p w14:paraId="551B5EEB" w14:textId="77777777" w:rsidR="00A267E9" w:rsidRPr="00A267E9" w:rsidRDefault="00A267E9" w:rsidP="00A267E9">
      <w:pPr>
        <w:pStyle w:val="Heading2"/>
        <w:spacing w:before="240"/>
        <w:rPr>
          <w:color w:val="008000"/>
          <w:sz w:val="24"/>
          <w:szCs w:val="24"/>
        </w:rPr>
      </w:pPr>
      <w:r w:rsidRPr="00A267E9">
        <w:rPr>
          <w:color w:val="008000"/>
          <w:sz w:val="24"/>
          <w:szCs w:val="24"/>
        </w:rPr>
        <w:t>Current Subscription to the Christian Education Informer</w:t>
      </w:r>
    </w:p>
    <w:p w14:paraId="16153B7C" w14:textId="77777777" w:rsidR="00A267E9" w:rsidRDefault="00A267E9" w:rsidP="00A267E9">
      <w:pPr>
        <w:pStyle w:val="Heading2"/>
        <w:rPr>
          <w:color w:val="000090"/>
          <w:sz w:val="24"/>
          <w:szCs w:val="24"/>
        </w:rPr>
      </w:pPr>
    </w:p>
    <w:p w14:paraId="4797BCEB" w14:textId="77777777" w:rsidR="00A267E9" w:rsidRPr="00A267E9" w:rsidRDefault="00A267E9" w:rsidP="00A267E9">
      <w:pPr>
        <w:pStyle w:val="Heading2"/>
        <w:rPr>
          <w:color w:val="000090"/>
          <w:sz w:val="24"/>
          <w:szCs w:val="24"/>
        </w:rPr>
      </w:pPr>
      <w:r w:rsidRPr="00A267E9">
        <w:rPr>
          <w:color w:val="000090"/>
          <w:sz w:val="24"/>
          <w:szCs w:val="24"/>
        </w:rPr>
        <w:t>Appropriate Fees</w:t>
      </w:r>
    </w:p>
    <w:p w14:paraId="2337580B" w14:textId="77777777" w:rsidR="00A267E9" w:rsidRDefault="00A267E9" w:rsidP="00A267E9">
      <w:pPr>
        <w:rPr>
          <w:color w:val="000090"/>
        </w:rPr>
      </w:pPr>
    </w:p>
    <w:p w14:paraId="1D395B37" w14:textId="018FC694" w:rsidR="00A267E9" w:rsidRPr="00172D05" w:rsidRDefault="00A267E9" w:rsidP="00A267E9">
      <w:r w:rsidRPr="00A267E9">
        <w:rPr>
          <w:color w:val="000090"/>
        </w:rPr>
        <w:t xml:space="preserve">The SSPB will also take seminary and/or college equivalent for all courses. A transcript will </w:t>
      </w:r>
      <w:r w:rsidR="00A87390">
        <w:rPr>
          <w:color w:val="000090"/>
        </w:rPr>
        <w:t>be needed. (Your Dean of Record</w:t>
      </w:r>
      <w:r w:rsidRPr="00A267E9">
        <w:rPr>
          <w:color w:val="000090"/>
        </w:rPr>
        <w:t xml:space="preserve"> will assist you with this process</w:t>
      </w:r>
      <w:r w:rsidRPr="00172D05">
        <w:t>)</w:t>
      </w:r>
    </w:p>
    <w:p w14:paraId="3C6D0FD1" w14:textId="77777777" w:rsidR="00A267E9" w:rsidRDefault="00A267E9" w:rsidP="00A267E9">
      <w:pPr>
        <w:rPr>
          <w:b/>
        </w:rPr>
      </w:pPr>
    </w:p>
    <w:p w14:paraId="3F049FAA" w14:textId="77777777" w:rsidR="00A267E9" w:rsidRDefault="00A267E9" w:rsidP="00A267E9">
      <w:pPr>
        <w:rPr>
          <w:b/>
        </w:rPr>
      </w:pPr>
    </w:p>
    <w:p w14:paraId="2F6E1553" w14:textId="77777777" w:rsidR="00A267E9" w:rsidRDefault="00A267E9" w:rsidP="00A267E9">
      <w:pPr>
        <w:rPr>
          <w:b/>
        </w:rPr>
      </w:pPr>
    </w:p>
    <w:p w14:paraId="2D34DF74" w14:textId="77777777" w:rsidR="00A267E9" w:rsidRPr="00A267E9" w:rsidRDefault="00A267E9" w:rsidP="00A267E9">
      <w:pPr>
        <w:rPr>
          <w:b/>
          <w:color w:val="FF0000"/>
        </w:rPr>
      </w:pPr>
      <w:r w:rsidRPr="00A267E9">
        <w:rPr>
          <w:b/>
          <w:color w:val="FF0000"/>
        </w:rPr>
        <w:t>WANT TO BE A DEAN?</w:t>
      </w:r>
    </w:p>
    <w:p w14:paraId="606D37DC" w14:textId="77777777" w:rsidR="00A267E9" w:rsidRDefault="00A267E9" w:rsidP="00A267E9">
      <w:pPr>
        <w:rPr>
          <w:b/>
          <w:color w:val="FF0000"/>
        </w:rPr>
      </w:pPr>
    </w:p>
    <w:p w14:paraId="5904E124" w14:textId="77777777" w:rsidR="00A267E9" w:rsidRPr="00A267E9" w:rsidRDefault="00A267E9" w:rsidP="00A267E9">
      <w:pPr>
        <w:rPr>
          <w:b/>
          <w:color w:val="FF0000"/>
        </w:rPr>
      </w:pPr>
      <w:r w:rsidRPr="00A267E9">
        <w:rPr>
          <w:b/>
          <w:color w:val="FF0000"/>
        </w:rPr>
        <w:t>The first requir</w:t>
      </w:r>
      <w:r w:rsidR="00273D24">
        <w:rPr>
          <w:b/>
          <w:color w:val="FF0000"/>
        </w:rPr>
        <w:t>ement is that you MUST complete</w:t>
      </w:r>
      <w:r w:rsidRPr="00A267E9">
        <w:rPr>
          <w:b/>
          <w:color w:val="FF0000"/>
        </w:rPr>
        <w:t xml:space="preserve"> all four Phases of the COPP</w:t>
      </w:r>
      <w:r w:rsidR="00833F1C">
        <w:rPr>
          <w:b/>
          <w:color w:val="FF0000"/>
        </w:rPr>
        <w:t>!</w:t>
      </w:r>
    </w:p>
    <w:p w14:paraId="2B3E0356" w14:textId="77777777" w:rsidR="00A267E9" w:rsidRDefault="00A267E9" w:rsidP="00A267E9"/>
    <w:p w14:paraId="0512CB3E" w14:textId="77777777" w:rsidR="00A267E9" w:rsidRDefault="00A267E9" w:rsidP="00A267E9"/>
    <w:p w14:paraId="3D0BCA90" w14:textId="77777777" w:rsidR="00A267E9" w:rsidRDefault="00A267E9" w:rsidP="00A267E9"/>
    <w:p w14:paraId="0866C344" w14:textId="77777777" w:rsidR="00A267E9" w:rsidRDefault="00A267E9" w:rsidP="00A267E9"/>
    <w:p w14:paraId="6F5D293C" w14:textId="02EEF6EC" w:rsidR="004915B0" w:rsidRDefault="00A5320E" w:rsidP="00A267E9">
      <w:pPr>
        <w:rPr>
          <w:color w:val="365F91" w:themeColor="accent1" w:themeShade="BF"/>
        </w:rPr>
      </w:pPr>
      <w:r>
        <w:rPr>
          <w:color w:val="365F91" w:themeColor="accent1" w:themeShade="BF"/>
        </w:rPr>
        <w:t xml:space="preserve">  </w:t>
      </w:r>
    </w:p>
    <w:p w14:paraId="56D2C63D" w14:textId="77777777" w:rsidR="004915B0" w:rsidRDefault="004915B0" w:rsidP="00A267E9">
      <w:pPr>
        <w:rPr>
          <w:rFonts w:ascii="Times New Roman" w:hAnsi="Times New Roman" w:cs="Times New Roman"/>
          <w:b/>
          <w:color w:val="AA0101"/>
          <w:sz w:val="22"/>
          <w:szCs w:val="22"/>
        </w:rPr>
      </w:pPr>
    </w:p>
    <w:p w14:paraId="42C33CE2" w14:textId="77777777" w:rsidR="004915B0" w:rsidRDefault="004915B0" w:rsidP="00A267E9">
      <w:pPr>
        <w:rPr>
          <w:rFonts w:ascii="Times New Roman" w:hAnsi="Times New Roman" w:cs="Times New Roman"/>
          <w:b/>
          <w:color w:val="AA0101"/>
          <w:sz w:val="22"/>
          <w:szCs w:val="22"/>
        </w:rPr>
      </w:pPr>
      <w:r>
        <w:rPr>
          <w:rFonts w:ascii="Times New Roman" w:hAnsi="Times New Roman" w:cs="Times New Roman"/>
          <w:b/>
          <w:color w:val="AA0101"/>
          <w:sz w:val="22"/>
          <w:szCs w:val="22"/>
        </w:rPr>
        <w:t xml:space="preserve">    </w:t>
      </w:r>
    </w:p>
    <w:p w14:paraId="26533C13" w14:textId="3C9909D8" w:rsidR="00A5320E" w:rsidRPr="001F2851" w:rsidRDefault="004915B0" w:rsidP="00A267E9">
      <w:pPr>
        <w:rPr>
          <w:b/>
          <w:color w:val="AA0101"/>
          <w:sz w:val="22"/>
          <w:szCs w:val="22"/>
        </w:rPr>
      </w:pPr>
      <w:r>
        <w:rPr>
          <w:rFonts w:ascii="Times New Roman" w:hAnsi="Times New Roman" w:cs="Times New Roman"/>
          <w:b/>
          <w:color w:val="AA0101"/>
          <w:sz w:val="22"/>
          <w:szCs w:val="22"/>
        </w:rPr>
        <w:t xml:space="preserve">    </w:t>
      </w:r>
      <w:r w:rsidR="00A267E9" w:rsidRPr="001F2851">
        <w:rPr>
          <w:rFonts w:ascii="Times New Roman" w:hAnsi="Times New Roman" w:cs="Times New Roman"/>
          <w:b/>
          <w:color w:val="AA0101"/>
          <w:sz w:val="22"/>
          <w:szCs w:val="22"/>
        </w:rPr>
        <w:t xml:space="preserve">The Certificate Of Progress Program </w:t>
      </w:r>
      <w:r w:rsidR="00A5320E" w:rsidRPr="001F2851">
        <w:rPr>
          <w:rFonts w:ascii="Times New Roman" w:hAnsi="Times New Roman" w:cs="Times New Roman"/>
          <w:b/>
          <w:color w:val="AA0101"/>
          <w:sz w:val="22"/>
          <w:szCs w:val="22"/>
        </w:rPr>
        <w:t xml:space="preserve">  </w:t>
      </w:r>
    </w:p>
    <w:p w14:paraId="62345947" w14:textId="32877C30" w:rsidR="00A267E9" w:rsidRPr="001F2851" w:rsidRDefault="00A5320E" w:rsidP="00A267E9">
      <w:pPr>
        <w:rPr>
          <w:rFonts w:ascii="Times New Roman" w:hAnsi="Times New Roman" w:cs="Times New Roman"/>
          <w:b/>
          <w:color w:val="AA0101"/>
          <w:sz w:val="22"/>
          <w:szCs w:val="22"/>
        </w:rPr>
      </w:pPr>
      <w:r w:rsidRPr="001F2851">
        <w:rPr>
          <w:rFonts w:ascii="Times New Roman" w:hAnsi="Times New Roman" w:cs="Times New Roman"/>
          <w:b/>
          <w:color w:val="AA0101"/>
          <w:sz w:val="22"/>
          <w:szCs w:val="22"/>
        </w:rPr>
        <w:t xml:space="preserve"> </w:t>
      </w:r>
      <w:r w:rsidR="008C77A8" w:rsidRPr="001F2851">
        <w:rPr>
          <w:rFonts w:ascii="Times New Roman" w:hAnsi="Times New Roman" w:cs="Times New Roman"/>
          <w:b/>
          <w:color w:val="AA0101"/>
          <w:sz w:val="22"/>
          <w:szCs w:val="22"/>
        </w:rPr>
        <w:t xml:space="preserve"> </w:t>
      </w:r>
      <w:r w:rsidR="000E7211" w:rsidRPr="001F2851">
        <w:rPr>
          <w:rFonts w:ascii="Times New Roman" w:hAnsi="Times New Roman" w:cs="Times New Roman"/>
          <w:b/>
          <w:color w:val="AA0101"/>
          <w:sz w:val="22"/>
          <w:szCs w:val="22"/>
        </w:rPr>
        <w:t xml:space="preserve">  </w:t>
      </w:r>
      <w:r w:rsidR="00A267E9" w:rsidRPr="001F2851">
        <w:rPr>
          <w:rFonts w:ascii="Times New Roman" w:hAnsi="Times New Roman" w:cs="Times New Roman"/>
          <w:b/>
          <w:color w:val="AA0101"/>
          <w:sz w:val="22"/>
          <w:szCs w:val="22"/>
        </w:rPr>
        <w:t>course offerings per phase are as follows:</w:t>
      </w:r>
    </w:p>
    <w:p w14:paraId="0D51D15D" w14:textId="77777777" w:rsidR="00A5320E" w:rsidRDefault="00A5320E" w:rsidP="00A267E9">
      <w:pPr>
        <w:rPr>
          <w:rFonts w:ascii="Times New Roman" w:hAnsi="Times New Roman" w:cs="Times New Roman"/>
          <w:color w:val="FF0000"/>
          <w:sz w:val="10"/>
          <w:szCs w:val="10"/>
        </w:rPr>
      </w:pPr>
    </w:p>
    <w:p w14:paraId="33393977" w14:textId="77777777" w:rsidR="001F2851" w:rsidRPr="00B84929" w:rsidRDefault="001F2851" w:rsidP="00A267E9">
      <w:pPr>
        <w:rPr>
          <w:rFonts w:ascii="Times New Roman" w:hAnsi="Times New Roman" w:cs="Times New Roman"/>
          <w:color w:val="FF0000"/>
          <w:sz w:val="10"/>
          <w:szCs w:val="10"/>
        </w:rPr>
      </w:pPr>
    </w:p>
    <w:p w14:paraId="16D984BA" w14:textId="49BBC977" w:rsidR="00A5320E" w:rsidRPr="001F2851" w:rsidRDefault="00A5320E" w:rsidP="00A5320E">
      <w:pPr>
        <w:rPr>
          <w:rFonts w:ascii="Times New Roman" w:hAnsi="Times New Roman" w:cs="Times New Roman"/>
          <w:b/>
          <w:color w:val="912136"/>
          <w:w w:val="85"/>
        </w:rPr>
      </w:pPr>
      <w:r>
        <w:rPr>
          <w:b/>
          <w:color w:val="912136"/>
          <w:w w:val="85"/>
        </w:rPr>
        <w:t xml:space="preserve">    </w:t>
      </w:r>
      <w:r w:rsidR="008C77A8">
        <w:rPr>
          <w:b/>
          <w:color w:val="912136"/>
          <w:w w:val="85"/>
        </w:rPr>
        <w:t xml:space="preserve"> </w:t>
      </w:r>
      <w:r w:rsidRPr="001F2851">
        <w:rPr>
          <w:rFonts w:ascii="Times New Roman" w:hAnsi="Times New Roman" w:cs="Times New Roman"/>
          <w:b/>
          <w:color w:val="912136"/>
          <w:w w:val="85"/>
        </w:rPr>
        <w:t>PHASE 1 COURSES</w:t>
      </w:r>
    </w:p>
    <w:p w14:paraId="355E5C5A" w14:textId="77777777" w:rsidR="001F2851" w:rsidRPr="001F2851" w:rsidRDefault="00A5320E" w:rsidP="00A5320E">
      <w:pPr>
        <w:rPr>
          <w:rFonts w:ascii="Times New Roman" w:hAnsi="Times New Roman" w:cs="Times New Roman"/>
          <w:color w:val="912136"/>
          <w:w w:val="80"/>
          <w:sz w:val="16"/>
          <w:szCs w:val="16"/>
        </w:rPr>
      </w:pPr>
      <w:r w:rsidRPr="008C77A8">
        <w:rPr>
          <w:rFonts w:ascii="Times New Roman" w:hAnsi="Times New Roman" w:cs="Times New Roman"/>
          <w:color w:val="912136"/>
          <w:w w:val="80"/>
          <w:sz w:val="22"/>
          <w:szCs w:val="22"/>
        </w:rPr>
        <w:t xml:space="preserve">     </w:t>
      </w:r>
    </w:p>
    <w:p w14:paraId="31C57FEE" w14:textId="11EBCE45" w:rsidR="00A5320E" w:rsidRPr="001F2851" w:rsidRDefault="001F2851" w:rsidP="00A5320E">
      <w:pPr>
        <w:rPr>
          <w:rFonts w:ascii="Times New Roman" w:hAnsi="Times New Roman" w:cs="Times New Roman"/>
          <w:color w:val="912136"/>
          <w:w w:val="80"/>
          <w:sz w:val="22"/>
          <w:szCs w:val="22"/>
        </w:rPr>
      </w:pPr>
      <w:r>
        <w:rPr>
          <w:rFonts w:ascii="Times New Roman" w:hAnsi="Times New Roman" w:cs="Times New Roman"/>
          <w:color w:val="912136"/>
          <w:w w:val="80"/>
          <w:sz w:val="22"/>
          <w:szCs w:val="22"/>
        </w:rPr>
        <w:t xml:space="preserve">     </w:t>
      </w:r>
      <w:r w:rsidR="00A5320E" w:rsidRPr="001F2851">
        <w:rPr>
          <w:rFonts w:ascii="Times New Roman" w:hAnsi="Times New Roman" w:cs="Times New Roman"/>
          <w:color w:val="912136"/>
          <w:w w:val="80"/>
          <w:sz w:val="22"/>
          <w:szCs w:val="22"/>
        </w:rPr>
        <w:t xml:space="preserve">1001  Introduction to the Bible                  </w:t>
      </w:r>
    </w:p>
    <w:p w14:paraId="00C99552" w14:textId="77777777" w:rsidR="00A5320E" w:rsidRPr="001F2851" w:rsidRDefault="00A5320E" w:rsidP="00A5320E">
      <w:pPr>
        <w:rPr>
          <w:rFonts w:ascii="Times New Roman" w:hAnsi="Times New Roman" w:cs="Times New Roman"/>
          <w:color w:val="912136"/>
          <w:w w:val="80"/>
          <w:sz w:val="22"/>
          <w:szCs w:val="22"/>
        </w:rPr>
      </w:pPr>
      <w:r w:rsidRPr="001F2851">
        <w:rPr>
          <w:rFonts w:ascii="Times New Roman" w:hAnsi="Times New Roman" w:cs="Times New Roman"/>
          <w:color w:val="912136"/>
          <w:w w:val="80"/>
          <w:sz w:val="22"/>
          <w:szCs w:val="22"/>
        </w:rPr>
        <w:t xml:space="preserve">     1004  Effective Bible Reading                    </w:t>
      </w:r>
    </w:p>
    <w:p w14:paraId="507225AF" w14:textId="77777777" w:rsidR="00A5320E" w:rsidRPr="001F2851" w:rsidRDefault="00A5320E" w:rsidP="00A5320E">
      <w:pPr>
        <w:rPr>
          <w:rFonts w:ascii="Times New Roman" w:hAnsi="Times New Roman" w:cs="Times New Roman"/>
          <w:color w:val="912136"/>
          <w:w w:val="80"/>
          <w:sz w:val="22"/>
          <w:szCs w:val="22"/>
        </w:rPr>
      </w:pPr>
      <w:r w:rsidRPr="001F2851">
        <w:rPr>
          <w:rFonts w:ascii="Times New Roman" w:hAnsi="Times New Roman" w:cs="Times New Roman"/>
          <w:color w:val="912136"/>
          <w:w w:val="80"/>
          <w:sz w:val="22"/>
          <w:szCs w:val="22"/>
        </w:rPr>
        <w:t xml:space="preserve">     1007  Survey of the Old Testament            </w:t>
      </w:r>
    </w:p>
    <w:p w14:paraId="461C7B93" w14:textId="77777777" w:rsidR="00A5320E" w:rsidRPr="001F2851" w:rsidRDefault="00A5320E" w:rsidP="00A5320E">
      <w:pPr>
        <w:rPr>
          <w:rFonts w:ascii="Times New Roman" w:hAnsi="Times New Roman" w:cs="Times New Roman"/>
          <w:color w:val="912136"/>
          <w:w w:val="80"/>
          <w:sz w:val="22"/>
          <w:szCs w:val="22"/>
        </w:rPr>
      </w:pPr>
      <w:r w:rsidRPr="001F2851">
        <w:rPr>
          <w:rFonts w:ascii="Times New Roman" w:hAnsi="Times New Roman" w:cs="Times New Roman"/>
          <w:color w:val="912136"/>
          <w:w w:val="80"/>
          <w:sz w:val="22"/>
          <w:szCs w:val="22"/>
        </w:rPr>
        <w:t xml:space="preserve">     1072  Survey of the New Testament          </w:t>
      </w:r>
    </w:p>
    <w:p w14:paraId="4DBD82E7" w14:textId="77777777" w:rsidR="00A5320E" w:rsidRPr="001F2851" w:rsidRDefault="00A5320E" w:rsidP="00A5320E">
      <w:pPr>
        <w:rPr>
          <w:rFonts w:ascii="Times New Roman" w:hAnsi="Times New Roman" w:cs="Times New Roman"/>
          <w:color w:val="912136"/>
          <w:w w:val="80"/>
          <w:sz w:val="22"/>
          <w:szCs w:val="22"/>
        </w:rPr>
      </w:pPr>
      <w:r w:rsidRPr="001F2851">
        <w:rPr>
          <w:rFonts w:ascii="Times New Roman" w:hAnsi="Times New Roman" w:cs="Times New Roman"/>
          <w:color w:val="912136"/>
          <w:w w:val="80"/>
          <w:sz w:val="22"/>
          <w:szCs w:val="22"/>
        </w:rPr>
        <w:t xml:space="preserve">     2011  Baptist Doctrine</w:t>
      </w:r>
    </w:p>
    <w:p w14:paraId="7A53C336" w14:textId="4B54F48A" w:rsidR="00A5320E" w:rsidRPr="001F2851" w:rsidRDefault="00B84929" w:rsidP="00A5320E">
      <w:pPr>
        <w:rPr>
          <w:rFonts w:ascii="Times New Roman" w:hAnsi="Times New Roman" w:cs="Times New Roman"/>
          <w:color w:val="912136"/>
          <w:w w:val="80"/>
          <w:sz w:val="22"/>
          <w:szCs w:val="22"/>
        </w:rPr>
      </w:pPr>
      <w:r w:rsidRPr="001F2851">
        <w:rPr>
          <w:rFonts w:ascii="Times New Roman" w:hAnsi="Times New Roman" w:cs="Times New Roman"/>
          <w:color w:val="912136"/>
          <w:w w:val="80"/>
          <w:sz w:val="22"/>
          <w:szCs w:val="22"/>
        </w:rPr>
        <w:t xml:space="preserve">     6021  Spiritual Formation</w:t>
      </w:r>
    </w:p>
    <w:p w14:paraId="7A74F303" w14:textId="77777777" w:rsidR="00A5320E" w:rsidRPr="001F2851" w:rsidRDefault="00A5320E" w:rsidP="00A5320E">
      <w:pPr>
        <w:rPr>
          <w:rFonts w:ascii="Times New Roman" w:hAnsi="Times New Roman" w:cs="Times New Roman"/>
          <w:color w:val="912136"/>
          <w:w w:val="80"/>
          <w:sz w:val="16"/>
          <w:szCs w:val="16"/>
        </w:rPr>
      </w:pPr>
    </w:p>
    <w:p w14:paraId="739BB8CA" w14:textId="5298FEA2" w:rsidR="00A5320E" w:rsidRPr="001F2851" w:rsidRDefault="00273D24" w:rsidP="00A5320E">
      <w:pPr>
        <w:rPr>
          <w:rFonts w:ascii="Times New Roman" w:hAnsi="Times New Roman" w:cs="Times New Roman"/>
          <w:b/>
          <w:color w:val="912136"/>
          <w:w w:val="85"/>
        </w:rPr>
      </w:pPr>
      <w:r w:rsidRPr="008C77A8">
        <w:rPr>
          <w:rFonts w:ascii="Times New Roman" w:hAnsi="Times New Roman" w:cs="Times New Roman"/>
          <w:b/>
          <w:color w:val="912136"/>
          <w:w w:val="85"/>
        </w:rPr>
        <w:t xml:space="preserve">    </w:t>
      </w:r>
      <w:r w:rsidR="00A5320E" w:rsidRPr="001F2851">
        <w:rPr>
          <w:rFonts w:ascii="Times New Roman" w:hAnsi="Times New Roman" w:cs="Times New Roman"/>
          <w:b/>
          <w:color w:val="912136"/>
          <w:w w:val="85"/>
        </w:rPr>
        <w:t>PHASE 2 COURSES</w:t>
      </w:r>
    </w:p>
    <w:p w14:paraId="1E54FB12" w14:textId="77777777" w:rsidR="001F2851" w:rsidRPr="001F2851" w:rsidRDefault="00273D24" w:rsidP="00A5320E">
      <w:pPr>
        <w:rPr>
          <w:rFonts w:ascii="Times New Roman" w:hAnsi="Times New Roman" w:cs="Times New Roman"/>
          <w:color w:val="912136"/>
          <w:w w:val="80"/>
          <w:sz w:val="16"/>
          <w:szCs w:val="16"/>
        </w:rPr>
      </w:pPr>
      <w:r w:rsidRPr="001F2851">
        <w:rPr>
          <w:rFonts w:ascii="Times New Roman" w:hAnsi="Times New Roman" w:cs="Times New Roman"/>
          <w:color w:val="912136"/>
          <w:w w:val="80"/>
        </w:rPr>
        <w:t xml:space="preserve">     </w:t>
      </w:r>
    </w:p>
    <w:p w14:paraId="380D2395" w14:textId="0E5EC6B8" w:rsidR="00A5320E" w:rsidRPr="001F2851" w:rsidRDefault="001F2851" w:rsidP="00A5320E">
      <w:pPr>
        <w:rPr>
          <w:rFonts w:ascii="Times New Roman" w:hAnsi="Times New Roman" w:cs="Times New Roman"/>
          <w:color w:val="912136"/>
          <w:w w:val="80"/>
          <w:sz w:val="22"/>
          <w:szCs w:val="22"/>
        </w:rPr>
      </w:pPr>
      <w:r>
        <w:rPr>
          <w:rFonts w:ascii="Times New Roman" w:hAnsi="Times New Roman" w:cs="Times New Roman"/>
          <w:color w:val="912136"/>
          <w:w w:val="80"/>
          <w:sz w:val="22"/>
          <w:szCs w:val="22"/>
        </w:rPr>
        <w:t xml:space="preserve">     </w:t>
      </w:r>
      <w:r w:rsidR="00A5320E" w:rsidRPr="001F2851">
        <w:rPr>
          <w:rFonts w:ascii="Times New Roman" w:hAnsi="Times New Roman" w:cs="Times New Roman"/>
          <w:color w:val="912136"/>
          <w:w w:val="80"/>
          <w:sz w:val="22"/>
          <w:szCs w:val="22"/>
        </w:rPr>
        <w:t>1075  The Synoptic Gospels</w:t>
      </w:r>
      <w:r w:rsidR="00A5320E" w:rsidRPr="001F2851">
        <w:rPr>
          <w:rFonts w:ascii="Times New Roman" w:hAnsi="Times New Roman" w:cs="Times New Roman"/>
          <w:color w:val="912136"/>
          <w:w w:val="80"/>
          <w:sz w:val="22"/>
          <w:szCs w:val="22"/>
        </w:rPr>
        <w:tab/>
        <w:t xml:space="preserve">                   </w:t>
      </w:r>
    </w:p>
    <w:p w14:paraId="6B1ACAE4" w14:textId="77777777" w:rsidR="00A5320E" w:rsidRPr="001F2851" w:rsidRDefault="00273D24" w:rsidP="00A5320E">
      <w:pPr>
        <w:rPr>
          <w:rFonts w:ascii="Times New Roman" w:hAnsi="Times New Roman" w:cs="Times New Roman"/>
          <w:color w:val="912136"/>
          <w:w w:val="80"/>
          <w:sz w:val="22"/>
          <w:szCs w:val="22"/>
        </w:rPr>
      </w:pPr>
      <w:r w:rsidRPr="001F2851">
        <w:rPr>
          <w:rFonts w:ascii="Times New Roman" w:hAnsi="Times New Roman" w:cs="Times New Roman"/>
          <w:color w:val="912136"/>
          <w:w w:val="80"/>
          <w:sz w:val="22"/>
          <w:szCs w:val="22"/>
        </w:rPr>
        <w:t xml:space="preserve">     </w:t>
      </w:r>
      <w:r w:rsidR="00A5320E" w:rsidRPr="001F2851">
        <w:rPr>
          <w:rFonts w:ascii="Times New Roman" w:hAnsi="Times New Roman" w:cs="Times New Roman"/>
          <w:color w:val="912136"/>
          <w:w w:val="80"/>
          <w:sz w:val="22"/>
          <w:szCs w:val="22"/>
        </w:rPr>
        <w:t>2007  Christian Stewardship</w:t>
      </w:r>
      <w:r w:rsidR="00A5320E" w:rsidRPr="001F2851">
        <w:rPr>
          <w:rFonts w:ascii="Times New Roman" w:hAnsi="Times New Roman" w:cs="Times New Roman"/>
          <w:color w:val="912136"/>
          <w:w w:val="80"/>
          <w:sz w:val="22"/>
          <w:szCs w:val="22"/>
        </w:rPr>
        <w:tab/>
        <w:t xml:space="preserve">                </w:t>
      </w:r>
    </w:p>
    <w:p w14:paraId="7DE67CC4" w14:textId="77777777" w:rsidR="00273D24" w:rsidRPr="001F2851" w:rsidRDefault="00273D24" w:rsidP="00A5320E">
      <w:pPr>
        <w:rPr>
          <w:rFonts w:ascii="Times New Roman" w:hAnsi="Times New Roman" w:cs="Times New Roman"/>
          <w:color w:val="912136"/>
          <w:w w:val="80"/>
          <w:sz w:val="22"/>
          <w:szCs w:val="22"/>
        </w:rPr>
      </w:pPr>
      <w:r w:rsidRPr="001F2851">
        <w:rPr>
          <w:rFonts w:ascii="Times New Roman" w:hAnsi="Times New Roman" w:cs="Times New Roman"/>
          <w:color w:val="912136"/>
          <w:w w:val="80"/>
          <w:sz w:val="22"/>
          <w:szCs w:val="22"/>
        </w:rPr>
        <w:t xml:space="preserve">     </w:t>
      </w:r>
      <w:r w:rsidR="00A5320E" w:rsidRPr="001F2851">
        <w:rPr>
          <w:rFonts w:ascii="Times New Roman" w:hAnsi="Times New Roman" w:cs="Times New Roman"/>
          <w:color w:val="912136"/>
          <w:w w:val="80"/>
          <w:sz w:val="22"/>
          <w:szCs w:val="22"/>
        </w:rPr>
        <w:t xml:space="preserve">3008  Theology and History of Christianity                                                    </w:t>
      </w:r>
      <w:r w:rsidRPr="001F2851">
        <w:rPr>
          <w:rFonts w:ascii="Times New Roman" w:hAnsi="Times New Roman" w:cs="Times New Roman"/>
          <w:color w:val="912136"/>
          <w:w w:val="80"/>
          <w:sz w:val="22"/>
          <w:szCs w:val="22"/>
        </w:rPr>
        <w:t xml:space="preserve">     </w:t>
      </w:r>
    </w:p>
    <w:p w14:paraId="0E4D79CC" w14:textId="06462062" w:rsidR="00A5320E" w:rsidRPr="001F2851" w:rsidRDefault="00273D24" w:rsidP="00A5320E">
      <w:pPr>
        <w:rPr>
          <w:rFonts w:ascii="Times New Roman" w:hAnsi="Times New Roman" w:cs="Times New Roman"/>
          <w:color w:val="912136"/>
          <w:w w:val="80"/>
          <w:sz w:val="22"/>
          <w:szCs w:val="22"/>
        </w:rPr>
      </w:pPr>
      <w:r w:rsidRPr="001F2851">
        <w:rPr>
          <w:rFonts w:ascii="Times New Roman" w:hAnsi="Times New Roman" w:cs="Times New Roman"/>
          <w:color w:val="912136"/>
          <w:w w:val="80"/>
          <w:sz w:val="22"/>
          <w:szCs w:val="22"/>
        </w:rPr>
        <w:t xml:space="preserve">     </w:t>
      </w:r>
      <w:r w:rsidR="00B84929" w:rsidRPr="001F2851">
        <w:rPr>
          <w:rFonts w:ascii="Times New Roman" w:hAnsi="Times New Roman" w:cs="Times New Roman"/>
          <w:color w:val="912136"/>
          <w:w w:val="80"/>
          <w:sz w:val="22"/>
          <w:szCs w:val="22"/>
        </w:rPr>
        <w:t>401</w:t>
      </w:r>
      <w:r w:rsidR="00A5320E" w:rsidRPr="001F2851">
        <w:rPr>
          <w:rFonts w:ascii="Times New Roman" w:hAnsi="Times New Roman" w:cs="Times New Roman"/>
          <w:color w:val="912136"/>
          <w:w w:val="80"/>
          <w:sz w:val="22"/>
          <w:szCs w:val="22"/>
        </w:rPr>
        <w:t xml:space="preserve">2  The Doctrine of the Holy Spirit             </w:t>
      </w:r>
    </w:p>
    <w:p w14:paraId="4D462DB2" w14:textId="77777777" w:rsidR="00A5320E" w:rsidRPr="001F2851" w:rsidRDefault="00273D24" w:rsidP="00A5320E">
      <w:pPr>
        <w:rPr>
          <w:rFonts w:ascii="Times New Roman" w:hAnsi="Times New Roman" w:cs="Times New Roman"/>
          <w:color w:val="912136"/>
          <w:w w:val="80"/>
          <w:sz w:val="22"/>
          <w:szCs w:val="22"/>
        </w:rPr>
      </w:pPr>
      <w:r w:rsidRPr="001F2851">
        <w:rPr>
          <w:rFonts w:ascii="Times New Roman" w:hAnsi="Times New Roman" w:cs="Times New Roman"/>
          <w:color w:val="912136"/>
          <w:w w:val="80"/>
          <w:sz w:val="22"/>
          <w:szCs w:val="22"/>
        </w:rPr>
        <w:t xml:space="preserve">     </w:t>
      </w:r>
      <w:r w:rsidR="00A5320E" w:rsidRPr="001F2851">
        <w:rPr>
          <w:rFonts w:ascii="Times New Roman" w:hAnsi="Times New Roman" w:cs="Times New Roman"/>
          <w:color w:val="912136"/>
          <w:w w:val="80"/>
          <w:sz w:val="22"/>
          <w:szCs w:val="22"/>
        </w:rPr>
        <w:t xml:space="preserve">7024  Discovering Your Spiritual Gifts          </w:t>
      </w:r>
    </w:p>
    <w:p w14:paraId="1853F469" w14:textId="77777777" w:rsidR="00A5320E" w:rsidRPr="001F2851" w:rsidRDefault="00273D24" w:rsidP="00A5320E">
      <w:pPr>
        <w:rPr>
          <w:rFonts w:ascii="Times New Roman" w:hAnsi="Times New Roman" w:cs="Times New Roman"/>
          <w:color w:val="912136"/>
          <w:w w:val="80"/>
        </w:rPr>
      </w:pPr>
      <w:r w:rsidRPr="001F2851">
        <w:rPr>
          <w:rFonts w:ascii="Times New Roman" w:hAnsi="Times New Roman" w:cs="Times New Roman"/>
          <w:color w:val="912136"/>
          <w:w w:val="80"/>
          <w:sz w:val="22"/>
          <w:szCs w:val="22"/>
        </w:rPr>
        <w:t xml:space="preserve">     </w:t>
      </w:r>
      <w:r w:rsidR="00A5320E" w:rsidRPr="001F2851">
        <w:rPr>
          <w:rFonts w:ascii="Times New Roman" w:hAnsi="Times New Roman" w:cs="Times New Roman"/>
          <w:color w:val="912136"/>
          <w:w w:val="80"/>
          <w:sz w:val="22"/>
          <w:szCs w:val="22"/>
        </w:rPr>
        <w:t>9004  Writing Techniques I</w:t>
      </w:r>
    </w:p>
    <w:p w14:paraId="5D697CC9" w14:textId="5D00DF5E" w:rsidR="00B84929" w:rsidRPr="001F2851" w:rsidRDefault="00B84929" w:rsidP="001F2851">
      <w:pPr>
        <w:rPr>
          <w:rFonts w:ascii="Times New Roman" w:hAnsi="Times New Roman" w:cs="Times New Roman"/>
          <w:color w:val="912136"/>
          <w:w w:val="80"/>
          <w:sz w:val="16"/>
          <w:szCs w:val="16"/>
        </w:rPr>
      </w:pPr>
      <w:r w:rsidRPr="008C77A8">
        <w:rPr>
          <w:rFonts w:ascii="Times New Roman" w:hAnsi="Times New Roman" w:cs="Times New Roman"/>
          <w:color w:val="912136"/>
          <w:w w:val="80"/>
          <w:sz w:val="22"/>
          <w:szCs w:val="22"/>
        </w:rPr>
        <w:t xml:space="preserve">    </w:t>
      </w:r>
      <w:r w:rsidR="008C77A8" w:rsidRPr="008C77A8">
        <w:rPr>
          <w:rFonts w:ascii="Times New Roman" w:hAnsi="Times New Roman" w:cs="Times New Roman"/>
          <w:color w:val="912136"/>
          <w:w w:val="80"/>
          <w:sz w:val="22"/>
          <w:szCs w:val="22"/>
        </w:rPr>
        <w:t xml:space="preserve"> </w:t>
      </w:r>
    </w:p>
    <w:p w14:paraId="12871FE7" w14:textId="62B20728" w:rsidR="00E10384" w:rsidRPr="008C77A8" w:rsidRDefault="00E10384" w:rsidP="00A5320E">
      <w:pPr>
        <w:rPr>
          <w:rFonts w:ascii="Times New Roman" w:hAnsi="Times New Roman" w:cs="Times New Roman"/>
          <w:color w:val="912136"/>
          <w:w w:val="80"/>
          <w:sz w:val="10"/>
          <w:szCs w:val="10"/>
        </w:rPr>
      </w:pPr>
      <w:r w:rsidRPr="008C77A8">
        <w:rPr>
          <w:rFonts w:ascii="Times New Roman" w:hAnsi="Times New Roman" w:cs="Times New Roman"/>
          <w:color w:val="912136"/>
          <w:w w:val="80"/>
          <w:sz w:val="22"/>
          <w:szCs w:val="22"/>
        </w:rPr>
        <w:t xml:space="preserve">    </w:t>
      </w:r>
    </w:p>
    <w:p w14:paraId="50ADADA7" w14:textId="01610F96" w:rsidR="00A5320E" w:rsidRPr="001F2851" w:rsidRDefault="008C77A8" w:rsidP="00A5320E">
      <w:pPr>
        <w:rPr>
          <w:rFonts w:ascii="Times New Roman" w:hAnsi="Times New Roman" w:cs="Times New Roman"/>
          <w:color w:val="912136"/>
          <w:w w:val="80"/>
        </w:rPr>
      </w:pPr>
      <w:r>
        <w:rPr>
          <w:rFonts w:ascii="Times New Roman" w:hAnsi="Times New Roman" w:cs="Times New Roman"/>
          <w:color w:val="912136"/>
          <w:w w:val="80"/>
        </w:rPr>
        <w:t xml:space="preserve">    </w:t>
      </w:r>
      <w:r w:rsidR="00E10384" w:rsidRPr="008C77A8">
        <w:rPr>
          <w:rFonts w:ascii="Times New Roman" w:hAnsi="Times New Roman" w:cs="Times New Roman"/>
          <w:color w:val="912136"/>
          <w:w w:val="80"/>
        </w:rPr>
        <w:t xml:space="preserve"> </w:t>
      </w:r>
      <w:r w:rsidR="00A5320E" w:rsidRPr="001F2851">
        <w:rPr>
          <w:rFonts w:ascii="Times New Roman" w:hAnsi="Times New Roman" w:cs="Times New Roman"/>
          <w:b/>
          <w:color w:val="912136"/>
          <w:w w:val="85"/>
        </w:rPr>
        <w:t>PHASE 3 COURSES</w:t>
      </w:r>
    </w:p>
    <w:p w14:paraId="64FA48B3" w14:textId="77777777" w:rsidR="001F2851" w:rsidRPr="001F2851" w:rsidRDefault="00273D24" w:rsidP="00A5320E">
      <w:pPr>
        <w:rPr>
          <w:rFonts w:ascii="Times New Roman" w:hAnsi="Times New Roman" w:cs="Times New Roman"/>
          <w:color w:val="912136"/>
          <w:w w:val="80"/>
          <w:sz w:val="16"/>
          <w:szCs w:val="16"/>
        </w:rPr>
      </w:pPr>
      <w:r w:rsidRPr="001F2851">
        <w:rPr>
          <w:rFonts w:ascii="Times New Roman" w:hAnsi="Times New Roman" w:cs="Times New Roman"/>
          <w:color w:val="912136"/>
          <w:w w:val="80"/>
        </w:rPr>
        <w:t xml:space="preserve">     </w:t>
      </w:r>
    </w:p>
    <w:p w14:paraId="31EBC9B1" w14:textId="54141D5C" w:rsidR="00A5320E" w:rsidRPr="001F2851" w:rsidRDefault="001F2851" w:rsidP="00A5320E">
      <w:pPr>
        <w:rPr>
          <w:rFonts w:ascii="Times New Roman" w:hAnsi="Times New Roman" w:cs="Times New Roman"/>
          <w:color w:val="912136"/>
          <w:w w:val="80"/>
          <w:sz w:val="22"/>
          <w:szCs w:val="22"/>
        </w:rPr>
      </w:pPr>
      <w:r>
        <w:rPr>
          <w:rFonts w:ascii="Times New Roman" w:hAnsi="Times New Roman" w:cs="Times New Roman"/>
          <w:color w:val="912136"/>
          <w:w w:val="80"/>
          <w:sz w:val="22"/>
          <w:szCs w:val="22"/>
        </w:rPr>
        <w:t xml:space="preserve">     </w:t>
      </w:r>
      <w:r w:rsidR="00A5320E" w:rsidRPr="001F2851">
        <w:rPr>
          <w:rFonts w:ascii="Times New Roman" w:hAnsi="Times New Roman" w:cs="Times New Roman"/>
          <w:color w:val="912136"/>
          <w:w w:val="80"/>
          <w:sz w:val="22"/>
          <w:szCs w:val="22"/>
        </w:rPr>
        <w:t xml:space="preserve">1079  Survey Of John                                        </w:t>
      </w:r>
    </w:p>
    <w:p w14:paraId="3DA565F7" w14:textId="5FD91063" w:rsidR="00A5320E" w:rsidRPr="001F2851" w:rsidRDefault="00273D24" w:rsidP="00A5320E">
      <w:pPr>
        <w:rPr>
          <w:rFonts w:ascii="Times New Roman" w:hAnsi="Times New Roman" w:cs="Times New Roman"/>
          <w:color w:val="912136"/>
          <w:w w:val="80"/>
          <w:sz w:val="22"/>
          <w:szCs w:val="22"/>
        </w:rPr>
      </w:pPr>
      <w:r w:rsidRPr="001F2851">
        <w:rPr>
          <w:rFonts w:ascii="Times New Roman" w:hAnsi="Times New Roman" w:cs="Times New Roman"/>
          <w:color w:val="912136"/>
          <w:w w:val="80"/>
          <w:sz w:val="22"/>
          <w:szCs w:val="22"/>
        </w:rPr>
        <w:t xml:space="preserve">     </w:t>
      </w:r>
      <w:r w:rsidR="005C5C1C" w:rsidRPr="001F2851">
        <w:rPr>
          <w:rFonts w:ascii="Times New Roman" w:hAnsi="Times New Roman" w:cs="Times New Roman"/>
          <w:color w:val="912136"/>
          <w:w w:val="80"/>
          <w:sz w:val="22"/>
          <w:szCs w:val="22"/>
        </w:rPr>
        <w:t xml:space="preserve">1089 </w:t>
      </w:r>
      <w:r w:rsidR="00A5320E" w:rsidRPr="001F2851">
        <w:rPr>
          <w:rFonts w:ascii="Times New Roman" w:hAnsi="Times New Roman" w:cs="Times New Roman"/>
          <w:color w:val="912136"/>
          <w:w w:val="80"/>
          <w:sz w:val="22"/>
          <w:szCs w:val="22"/>
        </w:rPr>
        <w:t xml:space="preserve"> Survey of Roman                                  </w:t>
      </w:r>
    </w:p>
    <w:p w14:paraId="0D458655" w14:textId="05857014" w:rsidR="00A5320E" w:rsidRPr="001F2851" w:rsidRDefault="00273D24" w:rsidP="00A5320E">
      <w:pPr>
        <w:rPr>
          <w:rFonts w:ascii="Times New Roman" w:hAnsi="Times New Roman" w:cs="Times New Roman"/>
          <w:color w:val="912136"/>
          <w:w w:val="80"/>
          <w:sz w:val="22"/>
          <w:szCs w:val="22"/>
        </w:rPr>
      </w:pPr>
      <w:r w:rsidRPr="001F2851">
        <w:rPr>
          <w:rFonts w:ascii="Times New Roman" w:hAnsi="Times New Roman" w:cs="Times New Roman"/>
          <w:color w:val="912136"/>
          <w:w w:val="80"/>
          <w:sz w:val="22"/>
          <w:szCs w:val="22"/>
        </w:rPr>
        <w:t xml:space="preserve">     </w:t>
      </w:r>
      <w:r w:rsidR="005C5C1C" w:rsidRPr="001F2851">
        <w:rPr>
          <w:rFonts w:ascii="Times New Roman" w:hAnsi="Times New Roman" w:cs="Times New Roman"/>
          <w:color w:val="912136"/>
          <w:w w:val="80"/>
          <w:sz w:val="22"/>
          <w:szCs w:val="22"/>
        </w:rPr>
        <w:t xml:space="preserve">3007 </w:t>
      </w:r>
      <w:r w:rsidR="00A5320E" w:rsidRPr="001F2851">
        <w:rPr>
          <w:rFonts w:ascii="Times New Roman" w:hAnsi="Times New Roman" w:cs="Times New Roman"/>
          <w:color w:val="912136"/>
          <w:w w:val="80"/>
          <w:sz w:val="22"/>
          <w:szCs w:val="22"/>
        </w:rPr>
        <w:t xml:space="preserve"> History of Baptists                                 </w:t>
      </w:r>
    </w:p>
    <w:p w14:paraId="3F3F16F0" w14:textId="2B2E822F" w:rsidR="00A5320E" w:rsidRPr="001F2851" w:rsidRDefault="00273D24" w:rsidP="00A5320E">
      <w:pPr>
        <w:rPr>
          <w:rFonts w:ascii="Times New Roman" w:hAnsi="Times New Roman" w:cs="Times New Roman"/>
          <w:color w:val="912136"/>
          <w:w w:val="80"/>
          <w:sz w:val="22"/>
          <w:szCs w:val="22"/>
        </w:rPr>
      </w:pPr>
      <w:r w:rsidRPr="001F2851">
        <w:rPr>
          <w:rFonts w:ascii="Times New Roman" w:hAnsi="Times New Roman" w:cs="Times New Roman"/>
          <w:color w:val="912136"/>
          <w:w w:val="80"/>
          <w:sz w:val="22"/>
          <w:szCs w:val="22"/>
        </w:rPr>
        <w:t xml:space="preserve">     </w:t>
      </w:r>
      <w:r w:rsidR="005C5C1C" w:rsidRPr="001F2851">
        <w:rPr>
          <w:rFonts w:ascii="Times New Roman" w:hAnsi="Times New Roman" w:cs="Times New Roman"/>
          <w:color w:val="912136"/>
          <w:w w:val="80"/>
          <w:sz w:val="22"/>
          <w:szCs w:val="22"/>
        </w:rPr>
        <w:t xml:space="preserve">7005 </w:t>
      </w:r>
      <w:r w:rsidR="00A5320E" w:rsidRPr="001F2851">
        <w:rPr>
          <w:rFonts w:ascii="Times New Roman" w:hAnsi="Times New Roman" w:cs="Times New Roman"/>
          <w:color w:val="912136"/>
          <w:w w:val="80"/>
          <w:sz w:val="22"/>
          <w:szCs w:val="22"/>
        </w:rPr>
        <w:t xml:space="preserve"> Christian Evangelism                             </w:t>
      </w:r>
    </w:p>
    <w:p w14:paraId="725FC788" w14:textId="1DC8EAD3" w:rsidR="00A5320E" w:rsidRPr="001F2851" w:rsidRDefault="00273D24" w:rsidP="00A5320E">
      <w:pPr>
        <w:rPr>
          <w:rFonts w:ascii="Times New Roman" w:hAnsi="Times New Roman" w:cs="Times New Roman"/>
          <w:color w:val="912136"/>
          <w:w w:val="80"/>
          <w:sz w:val="22"/>
          <w:szCs w:val="22"/>
        </w:rPr>
      </w:pPr>
      <w:r w:rsidRPr="001F2851">
        <w:rPr>
          <w:rFonts w:ascii="Times New Roman" w:hAnsi="Times New Roman" w:cs="Times New Roman"/>
          <w:color w:val="912136"/>
          <w:w w:val="80"/>
          <w:sz w:val="22"/>
          <w:szCs w:val="22"/>
        </w:rPr>
        <w:t xml:space="preserve">     </w:t>
      </w:r>
      <w:r w:rsidR="005C5C1C" w:rsidRPr="001F2851">
        <w:rPr>
          <w:rFonts w:ascii="Times New Roman" w:hAnsi="Times New Roman" w:cs="Times New Roman"/>
          <w:color w:val="912136"/>
          <w:w w:val="80"/>
          <w:sz w:val="22"/>
          <w:szCs w:val="22"/>
        </w:rPr>
        <w:t xml:space="preserve">7010 </w:t>
      </w:r>
      <w:r w:rsidR="00A5320E" w:rsidRPr="001F2851">
        <w:rPr>
          <w:rFonts w:ascii="Times New Roman" w:hAnsi="Times New Roman" w:cs="Times New Roman"/>
          <w:color w:val="912136"/>
          <w:w w:val="80"/>
          <w:sz w:val="22"/>
          <w:szCs w:val="22"/>
        </w:rPr>
        <w:t xml:space="preserve"> Introduction to Discipleship                  </w:t>
      </w:r>
    </w:p>
    <w:p w14:paraId="5F769E25" w14:textId="5DD8F0A3" w:rsidR="00A5320E" w:rsidRPr="001F2851" w:rsidRDefault="00273D24" w:rsidP="00A5320E">
      <w:pPr>
        <w:rPr>
          <w:rFonts w:ascii="Times New Roman" w:hAnsi="Times New Roman" w:cs="Times New Roman"/>
          <w:color w:val="912136"/>
          <w:w w:val="80"/>
          <w:sz w:val="22"/>
          <w:szCs w:val="22"/>
        </w:rPr>
      </w:pPr>
      <w:r w:rsidRPr="001F2851">
        <w:rPr>
          <w:rFonts w:ascii="Times New Roman" w:hAnsi="Times New Roman" w:cs="Times New Roman"/>
          <w:color w:val="912136"/>
          <w:w w:val="80"/>
          <w:sz w:val="22"/>
          <w:szCs w:val="22"/>
        </w:rPr>
        <w:t xml:space="preserve">     </w:t>
      </w:r>
      <w:r w:rsidR="005C5C1C" w:rsidRPr="001F2851">
        <w:rPr>
          <w:rFonts w:ascii="Times New Roman" w:hAnsi="Times New Roman" w:cs="Times New Roman"/>
          <w:color w:val="912136"/>
          <w:w w:val="80"/>
          <w:sz w:val="22"/>
          <w:szCs w:val="22"/>
        </w:rPr>
        <w:t xml:space="preserve">9005 </w:t>
      </w:r>
      <w:r w:rsidR="00A5320E" w:rsidRPr="001F2851">
        <w:rPr>
          <w:rFonts w:ascii="Times New Roman" w:hAnsi="Times New Roman" w:cs="Times New Roman"/>
          <w:color w:val="912136"/>
          <w:w w:val="80"/>
          <w:sz w:val="22"/>
          <w:szCs w:val="22"/>
        </w:rPr>
        <w:t xml:space="preserve"> Writing Techniques II</w:t>
      </w:r>
    </w:p>
    <w:p w14:paraId="09B62B50" w14:textId="05860499" w:rsidR="00E10384" w:rsidRPr="001F2851" w:rsidRDefault="00E10384" w:rsidP="00A5320E">
      <w:pPr>
        <w:rPr>
          <w:rFonts w:ascii="Times New Roman" w:hAnsi="Times New Roman" w:cs="Times New Roman"/>
          <w:b/>
          <w:color w:val="912136"/>
          <w:w w:val="85"/>
          <w:sz w:val="16"/>
          <w:szCs w:val="16"/>
        </w:rPr>
      </w:pPr>
    </w:p>
    <w:p w14:paraId="18C52A34" w14:textId="366C1130" w:rsidR="00A5320E" w:rsidRPr="001F2851" w:rsidRDefault="008C77A8" w:rsidP="00A5320E">
      <w:pPr>
        <w:rPr>
          <w:rFonts w:ascii="Times New Roman" w:hAnsi="Times New Roman" w:cs="Times New Roman"/>
          <w:b/>
          <w:color w:val="912136"/>
          <w:w w:val="85"/>
        </w:rPr>
      </w:pPr>
      <w:r w:rsidRPr="001F2851">
        <w:rPr>
          <w:rFonts w:ascii="Times New Roman" w:hAnsi="Times New Roman" w:cs="Times New Roman"/>
          <w:b/>
          <w:color w:val="912136"/>
          <w:w w:val="85"/>
        </w:rPr>
        <w:t xml:space="preserve">     </w:t>
      </w:r>
      <w:r w:rsidR="00A5320E" w:rsidRPr="001F2851">
        <w:rPr>
          <w:rFonts w:ascii="Times New Roman" w:hAnsi="Times New Roman" w:cs="Times New Roman"/>
          <w:b/>
          <w:color w:val="912136"/>
          <w:w w:val="85"/>
        </w:rPr>
        <w:t>PHASE 4 COURSES</w:t>
      </w:r>
    </w:p>
    <w:p w14:paraId="22B73E78" w14:textId="77777777" w:rsidR="001F2851" w:rsidRPr="001F2851" w:rsidRDefault="00273D24" w:rsidP="00A5320E">
      <w:pPr>
        <w:rPr>
          <w:rFonts w:ascii="Times New Roman" w:hAnsi="Times New Roman" w:cs="Times New Roman"/>
          <w:color w:val="912136"/>
          <w:w w:val="80"/>
          <w:sz w:val="16"/>
          <w:szCs w:val="16"/>
        </w:rPr>
      </w:pPr>
      <w:r w:rsidRPr="001F2851">
        <w:rPr>
          <w:rFonts w:ascii="Times New Roman" w:hAnsi="Times New Roman" w:cs="Times New Roman"/>
          <w:color w:val="912136"/>
          <w:w w:val="80"/>
          <w:sz w:val="22"/>
          <w:szCs w:val="22"/>
        </w:rPr>
        <w:t xml:space="preserve">     </w:t>
      </w:r>
    </w:p>
    <w:p w14:paraId="5EF0D74B" w14:textId="552747E9" w:rsidR="00A5320E" w:rsidRPr="001F2851" w:rsidRDefault="001F2851" w:rsidP="00A5320E">
      <w:pPr>
        <w:rPr>
          <w:rFonts w:ascii="Times New Roman" w:hAnsi="Times New Roman" w:cs="Times New Roman"/>
          <w:color w:val="912136"/>
          <w:w w:val="80"/>
          <w:sz w:val="22"/>
          <w:szCs w:val="22"/>
        </w:rPr>
      </w:pPr>
      <w:r>
        <w:rPr>
          <w:rFonts w:ascii="Times New Roman" w:hAnsi="Times New Roman" w:cs="Times New Roman"/>
          <w:color w:val="912136"/>
          <w:w w:val="80"/>
          <w:sz w:val="22"/>
          <w:szCs w:val="22"/>
        </w:rPr>
        <w:t xml:space="preserve">     </w:t>
      </w:r>
      <w:r w:rsidR="005C5C1C" w:rsidRPr="001F2851">
        <w:rPr>
          <w:rFonts w:ascii="Times New Roman" w:hAnsi="Times New Roman" w:cs="Times New Roman"/>
          <w:color w:val="912136"/>
          <w:w w:val="80"/>
          <w:sz w:val="22"/>
          <w:szCs w:val="22"/>
        </w:rPr>
        <w:t xml:space="preserve">1112  </w:t>
      </w:r>
      <w:r w:rsidR="00A5320E" w:rsidRPr="001F2851">
        <w:rPr>
          <w:rFonts w:ascii="Times New Roman" w:hAnsi="Times New Roman" w:cs="Times New Roman"/>
          <w:color w:val="912136"/>
          <w:w w:val="80"/>
          <w:sz w:val="22"/>
          <w:szCs w:val="22"/>
        </w:rPr>
        <w:t xml:space="preserve">Survey of Revelation                               </w:t>
      </w:r>
    </w:p>
    <w:p w14:paraId="5880403F" w14:textId="54FB98FA" w:rsidR="00A5320E" w:rsidRPr="001F2851" w:rsidRDefault="00273D24" w:rsidP="00A5320E">
      <w:pPr>
        <w:rPr>
          <w:rFonts w:ascii="Times New Roman" w:hAnsi="Times New Roman" w:cs="Times New Roman"/>
          <w:color w:val="912136"/>
          <w:w w:val="80"/>
          <w:sz w:val="22"/>
          <w:szCs w:val="22"/>
        </w:rPr>
      </w:pPr>
      <w:r w:rsidRPr="001F2851">
        <w:rPr>
          <w:rFonts w:ascii="Times New Roman" w:hAnsi="Times New Roman" w:cs="Times New Roman"/>
          <w:color w:val="912136"/>
          <w:w w:val="80"/>
          <w:sz w:val="22"/>
          <w:szCs w:val="22"/>
        </w:rPr>
        <w:t xml:space="preserve">     </w:t>
      </w:r>
      <w:r w:rsidR="005C5C1C" w:rsidRPr="001F2851">
        <w:rPr>
          <w:rFonts w:ascii="Times New Roman" w:hAnsi="Times New Roman" w:cs="Times New Roman"/>
          <w:color w:val="912136"/>
          <w:w w:val="80"/>
          <w:sz w:val="22"/>
          <w:szCs w:val="22"/>
        </w:rPr>
        <w:t xml:space="preserve">2015 </w:t>
      </w:r>
      <w:r w:rsidR="00A5320E" w:rsidRPr="001F2851">
        <w:rPr>
          <w:rFonts w:ascii="Times New Roman" w:hAnsi="Times New Roman" w:cs="Times New Roman"/>
          <w:color w:val="912136"/>
          <w:w w:val="80"/>
          <w:sz w:val="22"/>
          <w:szCs w:val="22"/>
        </w:rPr>
        <w:t xml:space="preserve"> Foundation of Christian Education      </w:t>
      </w:r>
    </w:p>
    <w:p w14:paraId="4B2D8F39" w14:textId="77777777" w:rsidR="00273D24" w:rsidRPr="001F2851" w:rsidRDefault="00273D24" w:rsidP="00A5320E">
      <w:pPr>
        <w:rPr>
          <w:rFonts w:ascii="Times New Roman" w:hAnsi="Times New Roman" w:cs="Times New Roman"/>
          <w:color w:val="912136"/>
          <w:w w:val="80"/>
          <w:sz w:val="22"/>
          <w:szCs w:val="22"/>
        </w:rPr>
      </w:pPr>
      <w:r w:rsidRPr="001F2851">
        <w:rPr>
          <w:rFonts w:ascii="Times New Roman" w:hAnsi="Times New Roman" w:cs="Times New Roman"/>
          <w:color w:val="912136"/>
          <w:w w:val="80"/>
          <w:sz w:val="22"/>
          <w:szCs w:val="22"/>
        </w:rPr>
        <w:t xml:space="preserve">     </w:t>
      </w:r>
      <w:r w:rsidR="00A5320E" w:rsidRPr="001F2851">
        <w:rPr>
          <w:rFonts w:ascii="Times New Roman" w:hAnsi="Times New Roman" w:cs="Times New Roman"/>
          <w:color w:val="912136"/>
          <w:w w:val="80"/>
          <w:sz w:val="22"/>
          <w:szCs w:val="22"/>
        </w:rPr>
        <w:t xml:space="preserve">6013  Organizing the Church for Christian  Education                                                           </w:t>
      </w:r>
      <w:r w:rsidRPr="001F2851">
        <w:rPr>
          <w:rFonts w:ascii="Times New Roman" w:hAnsi="Times New Roman" w:cs="Times New Roman"/>
          <w:color w:val="912136"/>
          <w:w w:val="80"/>
          <w:sz w:val="22"/>
          <w:szCs w:val="22"/>
        </w:rPr>
        <w:t xml:space="preserve">     </w:t>
      </w:r>
    </w:p>
    <w:p w14:paraId="2DDC4B7C" w14:textId="77777777" w:rsidR="00273D24" w:rsidRPr="001F2851" w:rsidRDefault="00273D24" w:rsidP="00A5320E">
      <w:pPr>
        <w:rPr>
          <w:rFonts w:ascii="Times New Roman" w:hAnsi="Times New Roman" w:cs="Times New Roman"/>
          <w:color w:val="912136"/>
          <w:w w:val="80"/>
          <w:sz w:val="22"/>
          <w:szCs w:val="22"/>
        </w:rPr>
      </w:pPr>
      <w:r w:rsidRPr="001F2851">
        <w:rPr>
          <w:rFonts w:ascii="Times New Roman" w:hAnsi="Times New Roman" w:cs="Times New Roman"/>
          <w:color w:val="912136"/>
          <w:w w:val="80"/>
          <w:sz w:val="22"/>
          <w:szCs w:val="22"/>
        </w:rPr>
        <w:t xml:space="preserve">     </w:t>
      </w:r>
      <w:r w:rsidR="00A5320E" w:rsidRPr="001F2851">
        <w:rPr>
          <w:rFonts w:ascii="Times New Roman" w:hAnsi="Times New Roman" w:cs="Times New Roman"/>
          <w:color w:val="912136"/>
          <w:w w:val="80"/>
          <w:sz w:val="22"/>
          <w:szCs w:val="22"/>
        </w:rPr>
        <w:t xml:space="preserve">8035  The African-American Church and  Social Justice                                                            </w:t>
      </w:r>
      <w:r w:rsidRPr="001F2851">
        <w:rPr>
          <w:rFonts w:ascii="Times New Roman" w:hAnsi="Times New Roman" w:cs="Times New Roman"/>
          <w:color w:val="912136"/>
          <w:w w:val="80"/>
          <w:sz w:val="22"/>
          <w:szCs w:val="22"/>
        </w:rPr>
        <w:t xml:space="preserve"> </w:t>
      </w:r>
    </w:p>
    <w:p w14:paraId="77489C5A" w14:textId="4E9D9D65" w:rsidR="00A5320E" w:rsidRPr="001F2851" w:rsidRDefault="00273D24" w:rsidP="00A5320E">
      <w:pPr>
        <w:rPr>
          <w:rFonts w:ascii="Times New Roman" w:hAnsi="Times New Roman" w:cs="Times New Roman"/>
          <w:color w:val="912136"/>
          <w:w w:val="80"/>
          <w:sz w:val="22"/>
          <w:szCs w:val="22"/>
        </w:rPr>
      </w:pPr>
      <w:r w:rsidRPr="001F2851">
        <w:rPr>
          <w:rFonts w:ascii="Times New Roman" w:hAnsi="Times New Roman" w:cs="Times New Roman"/>
          <w:color w:val="912136"/>
          <w:w w:val="80"/>
          <w:sz w:val="22"/>
          <w:szCs w:val="22"/>
        </w:rPr>
        <w:t xml:space="preserve">     </w:t>
      </w:r>
      <w:r w:rsidR="005C5C1C" w:rsidRPr="001F2851">
        <w:rPr>
          <w:rFonts w:ascii="Times New Roman" w:hAnsi="Times New Roman" w:cs="Times New Roman"/>
          <w:color w:val="912136"/>
          <w:w w:val="80"/>
          <w:sz w:val="22"/>
          <w:szCs w:val="22"/>
        </w:rPr>
        <w:t xml:space="preserve">8066 </w:t>
      </w:r>
      <w:r w:rsidR="00A5320E" w:rsidRPr="001F2851">
        <w:rPr>
          <w:rFonts w:ascii="Times New Roman" w:hAnsi="Times New Roman" w:cs="Times New Roman"/>
          <w:color w:val="912136"/>
          <w:w w:val="80"/>
          <w:sz w:val="22"/>
          <w:szCs w:val="22"/>
        </w:rPr>
        <w:t xml:space="preserve"> Christianity and Contemporary Issues         </w:t>
      </w:r>
    </w:p>
    <w:p w14:paraId="37A30D66" w14:textId="5540455F" w:rsidR="00A5320E" w:rsidRPr="008C77A8" w:rsidRDefault="00273D24" w:rsidP="00A5320E">
      <w:pPr>
        <w:rPr>
          <w:rFonts w:ascii="Times New Roman" w:hAnsi="Times New Roman" w:cs="Times New Roman"/>
          <w:color w:val="008000"/>
          <w:w w:val="80"/>
          <w:sz w:val="22"/>
          <w:szCs w:val="22"/>
        </w:rPr>
      </w:pPr>
      <w:r w:rsidRPr="001F2851">
        <w:rPr>
          <w:rFonts w:ascii="Times New Roman" w:hAnsi="Times New Roman" w:cs="Times New Roman"/>
          <w:color w:val="912136"/>
          <w:w w:val="80"/>
          <w:sz w:val="22"/>
          <w:szCs w:val="22"/>
        </w:rPr>
        <w:t xml:space="preserve">     </w:t>
      </w:r>
      <w:r w:rsidR="005C5C1C" w:rsidRPr="001F2851">
        <w:rPr>
          <w:rFonts w:ascii="Times New Roman" w:hAnsi="Times New Roman" w:cs="Times New Roman"/>
          <w:color w:val="912136"/>
          <w:w w:val="80"/>
          <w:sz w:val="22"/>
          <w:szCs w:val="22"/>
        </w:rPr>
        <w:t xml:space="preserve">9024  </w:t>
      </w:r>
      <w:r w:rsidR="00A5320E" w:rsidRPr="001F2851">
        <w:rPr>
          <w:rFonts w:ascii="Times New Roman" w:hAnsi="Times New Roman" w:cs="Times New Roman"/>
          <w:color w:val="912136"/>
          <w:w w:val="80"/>
          <w:sz w:val="22"/>
          <w:szCs w:val="22"/>
        </w:rPr>
        <w:t>The Computer in the Life of the Church</w:t>
      </w:r>
      <w:r w:rsidR="00A5320E" w:rsidRPr="008C77A8">
        <w:rPr>
          <w:rFonts w:ascii="Times New Roman" w:hAnsi="Times New Roman" w:cs="Times New Roman"/>
          <w:color w:val="365F91" w:themeColor="accent1" w:themeShade="BF"/>
          <w:w w:val="80"/>
          <w:sz w:val="22"/>
          <w:szCs w:val="22"/>
        </w:rPr>
        <w:t xml:space="preserve">           </w:t>
      </w:r>
    </w:p>
    <w:p w14:paraId="72042614" w14:textId="41354231" w:rsidR="001F2851" w:rsidRPr="000E7211" w:rsidRDefault="008C77A8" w:rsidP="001F2851">
      <w:pPr>
        <w:rPr>
          <w:rFonts w:ascii="Times New Roman" w:hAnsi="Times New Roman" w:cs="Times New Roman"/>
          <w:b/>
          <w:color w:val="912136"/>
          <w:w w:val="80"/>
          <w:sz w:val="22"/>
          <w:szCs w:val="22"/>
        </w:rPr>
      </w:pPr>
      <w:r w:rsidRPr="000E7211">
        <w:rPr>
          <w:rFonts w:ascii="Times New Roman" w:hAnsi="Times New Roman" w:cs="Times New Roman"/>
          <w:b/>
          <w:color w:val="912136"/>
          <w:w w:val="80"/>
          <w:sz w:val="22"/>
          <w:szCs w:val="22"/>
        </w:rPr>
        <w:t xml:space="preserve">     </w:t>
      </w:r>
    </w:p>
    <w:p w14:paraId="51287C0D" w14:textId="016B2732" w:rsidR="00A267E9" w:rsidRPr="000E7211" w:rsidRDefault="00A267E9">
      <w:pPr>
        <w:rPr>
          <w:rFonts w:ascii="Times New Roman" w:hAnsi="Times New Roman" w:cs="Times New Roman"/>
          <w:b/>
          <w:color w:val="912136"/>
          <w:w w:val="80"/>
          <w:sz w:val="22"/>
          <w:szCs w:val="22"/>
        </w:rPr>
      </w:pPr>
    </w:p>
    <w:sectPr w:rsidR="00A267E9" w:rsidRPr="000E7211" w:rsidSect="00A87390">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1A8A8A"/>
    <w:lvl w:ilvl="0">
      <w:start w:val="1"/>
      <w:numFmt w:val="bullet"/>
      <w:pStyle w:val="ListBullet"/>
      <w:lvlText w:val=""/>
      <w:lvlJc w:val="left"/>
      <w:pPr>
        <w:tabs>
          <w:tab w:val="num" w:pos="288"/>
        </w:tabs>
        <w:ind w:left="288" w:hanging="288"/>
      </w:pPr>
      <w:rPr>
        <w:rFonts w:ascii="Symbol" w:hAnsi="Symbol" w:hint="default"/>
        <w:color w:val="1F497D" w:themeColor="text2"/>
        <w:sz w:val="16"/>
      </w:rPr>
    </w:lvl>
  </w:abstractNum>
  <w:abstractNum w:abstractNumId="1" w15:restartNumberingAfterBreak="0">
    <w:nsid w:val="16C412BF"/>
    <w:multiLevelType w:val="multilevel"/>
    <w:tmpl w:val="AB56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05B49"/>
    <w:multiLevelType w:val="hybridMultilevel"/>
    <w:tmpl w:val="74066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7B6316"/>
    <w:multiLevelType w:val="hybridMultilevel"/>
    <w:tmpl w:val="3F24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D1DA6"/>
    <w:multiLevelType w:val="hybridMultilevel"/>
    <w:tmpl w:val="BB22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13F0F"/>
    <w:multiLevelType w:val="hybridMultilevel"/>
    <w:tmpl w:val="E168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7251C"/>
    <w:multiLevelType w:val="hybridMultilevel"/>
    <w:tmpl w:val="9F24B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550503">
    <w:abstractNumId w:val="0"/>
  </w:num>
  <w:num w:numId="2" w16cid:durableId="536161519">
    <w:abstractNumId w:val="1"/>
  </w:num>
  <w:num w:numId="3" w16cid:durableId="1120418863">
    <w:abstractNumId w:val="3"/>
  </w:num>
  <w:num w:numId="4" w16cid:durableId="599726493">
    <w:abstractNumId w:val="6"/>
  </w:num>
  <w:num w:numId="5" w16cid:durableId="1301762475">
    <w:abstractNumId w:val="2"/>
  </w:num>
  <w:num w:numId="6" w16cid:durableId="2118208975">
    <w:abstractNumId w:val="5"/>
  </w:num>
  <w:num w:numId="7" w16cid:durableId="20762003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36"/>
    <w:rsid w:val="00020B89"/>
    <w:rsid w:val="000752E5"/>
    <w:rsid w:val="000E7211"/>
    <w:rsid w:val="00130334"/>
    <w:rsid w:val="00194BAA"/>
    <w:rsid w:val="001E5870"/>
    <w:rsid w:val="001F2851"/>
    <w:rsid w:val="00273D24"/>
    <w:rsid w:val="00285357"/>
    <w:rsid w:val="00295588"/>
    <w:rsid w:val="003907D2"/>
    <w:rsid w:val="003A6A71"/>
    <w:rsid w:val="003A7C36"/>
    <w:rsid w:val="00473CEC"/>
    <w:rsid w:val="004915B0"/>
    <w:rsid w:val="004E0210"/>
    <w:rsid w:val="00514768"/>
    <w:rsid w:val="005236DC"/>
    <w:rsid w:val="005C5C1C"/>
    <w:rsid w:val="005D4D76"/>
    <w:rsid w:val="00622F0C"/>
    <w:rsid w:val="00656802"/>
    <w:rsid w:val="00674F11"/>
    <w:rsid w:val="0073115B"/>
    <w:rsid w:val="00737ACC"/>
    <w:rsid w:val="0079694D"/>
    <w:rsid w:val="008308A4"/>
    <w:rsid w:val="00833F1C"/>
    <w:rsid w:val="00870CB0"/>
    <w:rsid w:val="008C6912"/>
    <w:rsid w:val="008C77A8"/>
    <w:rsid w:val="008F4D0B"/>
    <w:rsid w:val="00921B41"/>
    <w:rsid w:val="00A03A4B"/>
    <w:rsid w:val="00A267E9"/>
    <w:rsid w:val="00A5320E"/>
    <w:rsid w:val="00A87390"/>
    <w:rsid w:val="00AF02EF"/>
    <w:rsid w:val="00AF49DB"/>
    <w:rsid w:val="00B84929"/>
    <w:rsid w:val="00BC1921"/>
    <w:rsid w:val="00C956D2"/>
    <w:rsid w:val="00D930DD"/>
    <w:rsid w:val="00DD4B6F"/>
    <w:rsid w:val="00E10384"/>
    <w:rsid w:val="00E428A9"/>
    <w:rsid w:val="00E75050"/>
    <w:rsid w:val="00E751A4"/>
    <w:rsid w:val="00E776E2"/>
    <w:rsid w:val="00E96420"/>
    <w:rsid w:val="00EA34F6"/>
    <w:rsid w:val="00F870FD"/>
    <w:rsid w:val="00F90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E5AB1"/>
  <w14:defaultImageDpi w14:val="300"/>
  <w15:docId w15:val="{93BDB01E-0AB3-FF47-9206-A85C3566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73115B"/>
    <w:pPr>
      <w:keepNext/>
      <w:keepLines/>
      <w:spacing w:before="200" w:line="216" w:lineRule="auto"/>
      <w:outlineLvl w:val="0"/>
    </w:pPr>
    <w:rPr>
      <w:rFonts w:asciiTheme="majorHAnsi" w:eastAsiaTheme="majorEastAsia" w:hAnsiTheme="majorHAnsi" w:cstheme="majorBidi"/>
      <w:b/>
      <w:bCs/>
      <w:color w:val="365F91" w:themeColor="accent1" w:themeShade="BF"/>
      <w:sz w:val="42"/>
      <w:szCs w:val="22"/>
      <w:lang w:eastAsia="ja-JP"/>
    </w:rPr>
  </w:style>
  <w:style w:type="paragraph" w:styleId="Heading2">
    <w:name w:val="heading 2"/>
    <w:basedOn w:val="Normal"/>
    <w:next w:val="Normal"/>
    <w:link w:val="Heading2Char"/>
    <w:uiPriority w:val="9"/>
    <w:semiHidden/>
    <w:unhideWhenUsed/>
    <w:qFormat/>
    <w:rsid w:val="00A267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semiHidden/>
    <w:rsid w:val="003A7C36"/>
    <w:pPr>
      <w:numPr>
        <w:numId w:val="1"/>
      </w:numPr>
      <w:spacing w:after="200" w:line="288" w:lineRule="auto"/>
    </w:pPr>
    <w:rPr>
      <w:rFonts w:eastAsiaTheme="minorHAnsi"/>
      <w:color w:val="265898" w:themeColor="text2" w:themeTint="E6"/>
      <w:sz w:val="22"/>
      <w:szCs w:val="22"/>
      <w:lang w:eastAsia="ja-JP"/>
    </w:rPr>
  </w:style>
  <w:style w:type="character" w:styleId="Strong">
    <w:name w:val="Strong"/>
    <w:basedOn w:val="DefaultParagraphFont"/>
    <w:uiPriority w:val="22"/>
    <w:unhideWhenUsed/>
    <w:qFormat/>
    <w:rsid w:val="003A7C36"/>
    <w:rPr>
      <w:b/>
      <w:bCs/>
    </w:rPr>
  </w:style>
  <w:style w:type="paragraph" w:styleId="BalloonText">
    <w:name w:val="Balloon Text"/>
    <w:basedOn w:val="Normal"/>
    <w:link w:val="BalloonTextChar"/>
    <w:uiPriority w:val="99"/>
    <w:semiHidden/>
    <w:unhideWhenUsed/>
    <w:rsid w:val="002955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588"/>
    <w:rPr>
      <w:rFonts w:ascii="Lucida Grande" w:hAnsi="Lucida Grande" w:cs="Lucida Grande"/>
      <w:sz w:val="18"/>
      <w:szCs w:val="18"/>
    </w:rPr>
  </w:style>
  <w:style w:type="character" w:customStyle="1" w:styleId="Heading1Char">
    <w:name w:val="Heading 1 Char"/>
    <w:basedOn w:val="DefaultParagraphFont"/>
    <w:link w:val="Heading1"/>
    <w:uiPriority w:val="1"/>
    <w:rsid w:val="0073115B"/>
    <w:rPr>
      <w:rFonts w:asciiTheme="majorHAnsi" w:eastAsiaTheme="majorEastAsia" w:hAnsiTheme="majorHAnsi" w:cstheme="majorBidi"/>
      <w:b/>
      <w:bCs/>
      <w:color w:val="365F91" w:themeColor="accent1" w:themeShade="BF"/>
      <w:sz w:val="42"/>
      <w:szCs w:val="22"/>
      <w:lang w:eastAsia="ja-JP"/>
    </w:rPr>
  </w:style>
  <w:style w:type="character" w:customStyle="1" w:styleId="Heading2Char">
    <w:name w:val="Heading 2 Char"/>
    <w:basedOn w:val="DefaultParagraphFont"/>
    <w:link w:val="Heading2"/>
    <w:uiPriority w:val="9"/>
    <w:semiHidden/>
    <w:rsid w:val="00A267E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dsc.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2B290-C371-C043-9C27-F347E6CB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MCBOE</dc:creator>
  <cp:keywords/>
  <dc:description/>
  <cp:lastModifiedBy>Microsoft Office User</cp:lastModifiedBy>
  <cp:revision>3</cp:revision>
  <cp:lastPrinted>2022-07-14T05:51:00Z</cp:lastPrinted>
  <dcterms:created xsi:type="dcterms:W3CDTF">2023-03-14T02:31:00Z</dcterms:created>
  <dcterms:modified xsi:type="dcterms:W3CDTF">2023-03-14T17:08:00Z</dcterms:modified>
</cp:coreProperties>
</file>